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C0E4F" w14:textId="3DEF58A0" w:rsidR="00E0174D" w:rsidRPr="00D07137" w:rsidRDefault="00FB7CC3" w:rsidP="00CE7609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b/>
          <w:bCs/>
        </w:rPr>
      </w:pPr>
      <w:r>
        <w:rPr>
          <w:rFonts w:ascii="StobiSerif Regular" w:hAnsi="StobiSerif Regular" w:cs="Times New Roman"/>
          <w:b/>
          <w:bCs/>
        </w:rPr>
        <w:t xml:space="preserve">ПРЕДЛОГ НА </w:t>
      </w:r>
      <w:r w:rsidR="00E0174D" w:rsidRPr="00D07137">
        <w:rPr>
          <w:rFonts w:ascii="StobiSerif Regular" w:hAnsi="StobiSerif Regular" w:cs="Times New Roman"/>
          <w:b/>
          <w:bCs/>
        </w:rPr>
        <w:t xml:space="preserve">ЗАКОН ЗА ВРАЌАЊЕ </w:t>
      </w:r>
      <w:r w:rsidR="00E84BF5" w:rsidRPr="00D07137">
        <w:rPr>
          <w:rFonts w:ascii="StobiSerif Regular" w:hAnsi="StobiSerif Regular" w:cs="Times New Roman"/>
          <w:b/>
          <w:bCs/>
        </w:rPr>
        <w:t xml:space="preserve">НА </w:t>
      </w:r>
      <w:r w:rsidR="00E0174D" w:rsidRPr="00D07137">
        <w:rPr>
          <w:rFonts w:ascii="StobiSerif Regular" w:hAnsi="StobiSerif Regular" w:cs="Times New Roman"/>
          <w:b/>
          <w:bCs/>
        </w:rPr>
        <w:t xml:space="preserve">ДЕЛ ОД ДАНОКОТ НА ДОДАДЕНА ВРЕДНОСТ НА </w:t>
      </w:r>
      <w:r w:rsidR="007538F6" w:rsidRPr="00D07137">
        <w:rPr>
          <w:rFonts w:ascii="StobiSerif Regular" w:hAnsi="StobiSerif Regular" w:cs="Times New Roman"/>
          <w:b/>
          <w:bCs/>
        </w:rPr>
        <w:t>ФИЗИЧКИТЕ ЛИЦА</w:t>
      </w:r>
    </w:p>
    <w:p w14:paraId="46ADB694" w14:textId="77777777" w:rsidR="007538F6" w:rsidRPr="00322EF5" w:rsidRDefault="007538F6" w:rsidP="00E0174D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 New Roman"/>
          <w:b/>
          <w:bCs/>
          <w:lang w:val="en-US"/>
        </w:rPr>
      </w:pPr>
    </w:p>
    <w:p w14:paraId="1142295B" w14:textId="77777777" w:rsidR="00861D90" w:rsidRPr="00D07137" w:rsidRDefault="00861D90" w:rsidP="00E0174D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 New Roman"/>
          <w:b/>
          <w:bCs/>
          <w:color w:val="000000" w:themeColor="text1"/>
        </w:rPr>
      </w:pPr>
    </w:p>
    <w:p w14:paraId="32393684" w14:textId="77777777" w:rsidR="00861D90" w:rsidRPr="00D07137" w:rsidRDefault="00861D90" w:rsidP="00861D90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b/>
          <w:bCs/>
          <w:color w:val="000000" w:themeColor="text1"/>
        </w:rPr>
      </w:pPr>
      <w:r w:rsidRPr="00D07137">
        <w:rPr>
          <w:rFonts w:ascii="StobiSerif Regular" w:hAnsi="StobiSerif Regular" w:cs="Times New Roman"/>
          <w:b/>
          <w:color w:val="000000" w:themeColor="text1"/>
        </w:rPr>
        <w:t>ПРЕДМЕТ НА УРЕДУВАЊЕ</w:t>
      </w:r>
    </w:p>
    <w:p w14:paraId="57ED311B" w14:textId="77777777" w:rsidR="00861D90" w:rsidRPr="00D07137" w:rsidRDefault="00861D90" w:rsidP="00E0174D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 New Roman"/>
          <w:b/>
          <w:bCs/>
          <w:color w:val="000000" w:themeColor="text1"/>
        </w:rPr>
      </w:pPr>
    </w:p>
    <w:p w14:paraId="4181B9C4" w14:textId="77777777" w:rsidR="00E0174D" w:rsidRPr="00D07137" w:rsidRDefault="00E0174D" w:rsidP="00E01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color w:val="000000" w:themeColor="text1"/>
        </w:rPr>
      </w:pPr>
    </w:p>
    <w:p w14:paraId="28C06FB1" w14:textId="77777777" w:rsidR="00E0174D" w:rsidRPr="00D07137" w:rsidRDefault="00E0174D" w:rsidP="00E01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>Член 1</w:t>
      </w:r>
    </w:p>
    <w:p w14:paraId="7989AAD2" w14:textId="77777777" w:rsidR="00E0174D" w:rsidRPr="00D07137" w:rsidRDefault="00E0174D" w:rsidP="00E0174D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color w:val="000000" w:themeColor="text1"/>
        </w:rPr>
      </w:pPr>
    </w:p>
    <w:p w14:paraId="316B2C1B" w14:textId="0BB0B5E2" w:rsidR="00CA5946" w:rsidRDefault="00E0174D" w:rsidP="00973E8C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  <w:bookmarkStart w:id="0" w:name="_Hlk6820830"/>
      <w:r w:rsidRPr="00D07137">
        <w:rPr>
          <w:rFonts w:ascii="StobiSerif Regular" w:hAnsi="StobiSerif Regular" w:cs="Times New Roman"/>
          <w:color w:val="000000" w:themeColor="text1"/>
        </w:rPr>
        <w:t>Со овој закон се уредуваат условите, начинот и постапката за остварување на правото на</w:t>
      </w:r>
      <w:r w:rsidR="0020767A" w:rsidRPr="00D07137">
        <w:rPr>
          <w:rFonts w:ascii="StobiSerif Regular" w:hAnsi="StobiSerif Regular" w:cs="Times New Roman"/>
          <w:color w:val="000000" w:themeColor="text1"/>
        </w:rPr>
        <w:t xml:space="preserve"> враќање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1C318E" w:rsidRPr="00D07137">
        <w:rPr>
          <w:rFonts w:ascii="StobiSerif Regular" w:hAnsi="StobiSerif Regular" w:cs="Times New Roman"/>
          <w:color w:val="000000" w:themeColor="text1"/>
        </w:rPr>
        <w:t xml:space="preserve">на 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дел од данокот на додадена вредност </w:t>
      </w:r>
      <w:r w:rsidR="00D663DA" w:rsidRPr="00D07137">
        <w:rPr>
          <w:rFonts w:ascii="StobiSerif Regular" w:hAnsi="StobiSerif Regular" w:cs="Times New Roman"/>
        </w:rPr>
        <w:t>искажан во фискалните сметки</w:t>
      </w:r>
      <w:r w:rsidR="00D663DA">
        <w:rPr>
          <w:rFonts w:ascii="StobiSerif Regular" w:hAnsi="StobiSerif Regular" w:cs="Times New Roman"/>
          <w:color w:val="000000" w:themeColor="text1"/>
        </w:rPr>
        <w:t xml:space="preserve"> </w:t>
      </w:r>
      <w:r w:rsidRPr="00D07137">
        <w:rPr>
          <w:rFonts w:ascii="StobiSerif Regular" w:hAnsi="StobiSerif Regular" w:cs="Times New Roman"/>
          <w:color w:val="000000" w:themeColor="text1"/>
        </w:rPr>
        <w:t>на</w:t>
      </w:r>
      <w:r w:rsidR="007538F6" w:rsidRPr="00D07137">
        <w:rPr>
          <w:rFonts w:ascii="StobiSerif Regular" w:hAnsi="StobiSerif Regular" w:cs="Times New Roman"/>
          <w:color w:val="000000" w:themeColor="text1"/>
        </w:rPr>
        <w:t xml:space="preserve"> физичките лица</w:t>
      </w:r>
      <w:r w:rsidR="00CA7DD1" w:rsidRPr="00D07137">
        <w:rPr>
          <w:rFonts w:ascii="StobiSerif Regular" w:hAnsi="StobiSerif Regular" w:cs="Times New Roman"/>
          <w:color w:val="000000" w:themeColor="text1"/>
        </w:rPr>
        <w:t xml:space="preserve"> (во понатамошниот текст</w:t>
      </w:r>
      <w:r w:rsidR="00CA7DD1" w:rsidRPr="00D07137">
        <w:rPr>
          <w:rFonts w:ascii="StobiSerif Regular" w:hAnsi="StobiSerif Regular" w:cs="Times New Roman"/>
          <w:color w:val="000000" w:themeColor="text1"/>
          <w:lang w:val="ru-RU"/>
        </w:rPr>
        <w:t>:</w:t>
      </w:r>
      <w:r w:rsidR="00CA7DD1" w:rsidRPr="00D07137">
        <w:rPr>
          <w:rFonts w:ascii="StobiSerif Regular" w:hAnsi="StobiSerif Regular" w:cs="Times New Roman"/>
          <w:color w:val="000000" w:themeColor="text1"/>
        </w:rPr>
        <w:t xml:space="preserve"> враќање на данокот)</w:t>
      </w:r>
      <w:r w:rsidR="007538F6" w:rsidRPr="00D07137">
        <w:rPr>
          <w:rFonts w:ascii="StobiSerif Regular" w:hAnsi="StobiSerif Regular" w:cs="Times New Roman"/>
          <w:color w:val="000000" w:themeColor="text1"/>
        </w:rPr>
        <w:t>.</w:t>
      </w:r>
      <w:bookmarkEnd w:id="0"/>
    </w:p>
    <w:p w14:paraId="2E9671FC" w14:textId="5C9F9268" w:rsidR="002E56AE" w:rsidRDefault="002E56AE" w:rsidP="00973E8C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</w:p>
    <w:p w14:paraId="70C09305" w14:textId="667789BA" w:rsidR="002E56AE" w:rsidRPr="00D07137" w:rsidRDefault="002E56AE" w:rsidP="002E56AE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color w:val="000000" w:themeColor="text1"/>
        </w:rPr>
      </w:pPr>
      <w:r>
        <w:rPr>
          <w:rFonts w:ascii="StobiSerif Regular" w:hAnsi="StobiSerif Regular" w:cs="Times New Roman"/>
          <w:color w:val="000000" w:themeColor="text1"/>
        </w:rPr>
        <w:t>Член 2</w:t>
      </w:r>
    </w:p>
    <w:p w14:paraId="7787DE59" w14:textId="12EB8FB9" w:rsidR="00861D90" w:rsidRDefault="00861D90" w:rsidP="002E56AE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</w:p>
    <w:p w14:paraId="0D01119C" w14:textId="30ADC8E8" w:rsidR="00FE4ABF" w:rsidRDefault="00FE4ABF" w:rsidP="002F6AD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  <w:r w:rsidRPr="002F6AD0">
        <w:rPr>
          <w:rFonts w:ascii="StobiSerif Regular" w:hAnsi="StobiSerif Regular" w:cs="Times New Roman"/>
          <w:color w:val="000000" w:themeColor="text1"/>
        </w:rPr>
        <w:t>Одредбите од овој закон не се однесуваат на фискалните сметки за кои е издадена сметко-потврда, фактура или друг документ издаден кон правно лице, трговец поединец, физичко лице кое врши самостојна дејност</w:t>
      </w:r>
      <w:r w:rsidR="002572E7">
        <w:rPr>
          <w:rFonts w:ascii="StobiSerif Regular" w:hAnsi="StobiSerif Regular" w:cs="Times New Roman"/>
          <w:color w:val="000000" w:themeColor="text1"/>
        </w:rPr>
        <w:t xml:space="preserve"> и</w:t>
      </w:r>
      <w:r w:rsidRPr="002F6AD0">
        <w:rPr>
          <w:rFonts w:ascii="StobiSerif Regular" w:hAnsi="StobiSerif Regular" w:cs="Times New Roman"/>
          <w:color w:val="000000" w:themeColor="text1"/>
        </w:rPr>
        <w:t xml:space="preserve"> физичко лице регистрирано за цели на данок на додадена вредност</w:t>
      </w:r>
      <w:r w:rsidR="00863339" w:rsidRPr="002F6AD0">
        <w:rPr>
          <w:rFonts w:ascii="StobiSerif Regular" w:hAnsi="StobiSerif Regular" w:cs="Times New Roman"/>
          <w:color w:val="000000" w:themeColor="text1"/>
        </w:rPr>
        <w:t>.</w:t>
      </w:r>
    </w:p>
    <w:p w14:paraId="3B899675" w14:textId="54D6220E" w:rsidR="00863339" w:rsidRDefault="002F6AD0" w:rsidP="002570B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  <w:r w:rsidRPr="002F6AD0">
        <w:rPr>
          <w:rFonts w:ascii="StobiSerif Regular" w:hAnsi="StobiSerif Regular" w:cs="Times New Roman"/>
          <w:color w:val="000000" w:themeColor="text1"/>
        </w:rPr>
        <w:t>О</w:t>
      </w:r>
      <w:r w:rsidR="00863339" w:rsidRPr="002F6AD0">
        <w:rPr>
          <w:rFonts w:ascii="StobiSerif Regular" w:hAnsi="StobiSerif Regular" w:cs="Times New Roman"/>
          <w:color w:val="000000" w:themeColor="text1"/>
        </w:rPr>
        <w:t xml:space="preserve">дредбите од овој закон не се однесуваат и на фискалните сметки </w:t>
      </w:r>
      <w:r w:rsidR="00435AEF" w:rsidRPr="002F6AD0">
        <w:rPr>
          <w:rFonts w:ascii="StobiSerif Regular" w:hAnsi="StobiSerif Regular" w:cs="Times New Roman"/>
          <w:color w:val="000000" w:themeColor="text1"/>
        </w:rPr>
        <w:t xml:space="preserve">кои се издадени </w:t>
      </w:r>
      <w:r w:rsidR="00863339" w:rsidRPr="002F6AD0">
        <w:rPr>
          <w:rFonts w:ascii="StobiSerif Regular" w:hAnsi="StobiSerif Regular" w:cs="Times New Roman"/>
          <w:color w:val="000000" w:themeColor="text1"/>
        </w:rPr>
        <w:t>заедно со сметките кои се издаваат од лицата кои извршуваат континуиран промет и за кои се предвидени последователни плаќања (испорака на струја, вода, телефонски услуги, греење и ладење и друго).</w:t>
      </w:r>
    </w:p>
    <w:p w14:paraId="35E5680D" w14:textId="77777777" w:rsidR="002F6AD0" w:rsidRPr="002F6AD0" w:rsidRDefault="002F6AD0" w:rsidP="002F6AD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  <w:color w:val="000000" w:themeColor="text1"/>
        </w:rPr>
      </w:pPr>
    </w:p>
    <w:p w14:paraId="047F2418" w14:textId="77777777" w:rsidR="002E56AE" w:rsidRPr="00D07137" w:rsidRDefault="002E56AE" w:rsidP="00CA7DD1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 New Roman"/>
          <w:color w:val="000000" w:themeColor="text1"/>
        </w:rPr>
      </w:pPr>
    </w:p>
    <w:p w14:paraId="3269F4AB" w14:textId="77777777" w:rsidR="00861D90" w:rsidRPr="00D07137" w:rsidRDefault="00861D90" w:rsidP="00861D90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b/>
          <w:color w:val="000000" w:themeColor="text1"/>
        </w:rPr>
      </w:pPr>
      <w:r w:rsidRPr="00D07137">
        <w:rPr>
          <w:rFonts w:ascii="StobiSerif Regular" w:hAnsi="StobiSerif Regular" w:cs="Times New Roman"/>
          <w:b/>
          <w:color w:val="000000" w:themeColor="text1"/>
        </w:rPr>
        <w:t xml:space="preserve">ПРАВО НА ВРАЌАЊЕ НА ДАНОКОТ </w:t>
      </w:r>
    </w:p>
    <w:p w14:paraId="25DC132C" w14:textId="77777777" w:rsidR="0020767A" w:rsidRPr="00D07137" w:rsidRDefault="0020767A" w:rsidP="00E0174D">
      <w:pPr>
        <w:autoSpaceDE w:val="0"/>
        <w:autoSpaceDN w:val="0"/>
        <w:adjustRightInd w:val="0"/>
        <w:spacing w:after="0" w:line="240" w:lineRule="auto"/>
        <w:rPr>
          <w:rFonts w:ascii="StobiSerif Regular" w:hAnsi="StobiSerif Regular" w:cs="Times New Roman"/>
        </w:rPr>
      </w:pPr>
    </w:p>
    <w:p w14:paraId="06D84AAA" w14:textId="7B66B100" w:rsidR="0020767A" w:rsidRPr="00D07137" w:rsidRDefault="0020767A" w:rsidP="0020767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3</w:t>
      </w:r>
    </w:p>
    <w:p w14:paraId="32B520C5" w14:textId="77777777" w:rsidR="00CA7DD1" w:rsidRPr="00D07137" w:rsidRDefault="00CA7DD1" w:rsidP="0020767A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</w:rPr>
      </w:pPr>
    </w:p>
    <w:p w14:paraId="69B6E434" w14:textId="4EB8A3B4" w:rsidR="00D16800" w:rsidRDefault="00CA7DD1" w:rsidP="00D16800">
      <w:pPr>
        <w:pStyle w:val="ListParagraph"/>
        <w:numPr>
          <w:ilvl w:val="0"/>
          <w:numId w:val="5"/>
        </w:num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Правото на враќање на данокот се однесува на данокот на додадена вредност искажан во фискалните сметки за купени добра или користени услуги, издадени согласно Законот за регистрирање на готовински плаќања.</w:t>
      </w:r>
    </w:p>
    <w:p w14:paraId="1C6D20B6" w14:textId="2DA14902" w:rsidR="00D66AB3" w:rsidRPr="00575759" w:rsidRDefault="00D66AB3" w:rsidP="000E7BAA">
      <w:pPr>
        <w:pStyle w:val="ListParagraph"/>
        <w:numPr>
          <w:ilvl w:val="0"/>
          <w:numId w:val="5"/>
        </w:numPr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Правото на враќање на данокот може да се оствари само еднаш за една иста фискална сметка</w:t>
      </w:r>
      <w:r w:rsidR="007E4BEE">
        <w:rPr>
          <w:rFonts w:ascii="StobiSerif Regular" w:hAnsi="StobiSerif Regular" w:cs="Times New Roman"/>
        </w:rPr>
        <w:t xml:space="preserve">, односно </w:t>
      </w:r>
      <w:r w:rsidR="000E7BAA">
        <w:rPr>
          <w:rFonts w:ascii="StobiSerif Regular" w:hAnsi="StobiSerif Regular" w:cs="Times New Roman"/>
        </w:rPr>
        <w:t xml:space="preserve">правото на враќање на данокот не се остварува за </w:t>
      </w:r>
      <w:r w:rsidR="007E4BEE">
        <w:rPr>
          <w:rFonts w:ascii="StobiSerif Regular" w:hAnsi="StobiSerif Regular" w:cs="Times New Roman"/>
        </w:rPr>
        <w:t xml:space="preserve">фискалната сметка </w:t>
      </w:r>
      <w:r w:rsidR="000E7BAA">
        <w:rPr>
          <w:rFonts w:ascii="StobiSerif Regular" w:hAnsi="StobiSerif Regular" w:cs="Times New Roman"/>
        </w:rPr>
        <w:t>која е веќе пријавена согласно член 6 од овој закон.</w:t>
      </w:r>
      <w:r w:rsidR="007E4BEE">
        <w:rPr>
          <w:rFonts w:ascii="StobiSerif Regular" w:hAnsi="StobiSerif Regular" w:cs="Times New Roman"/>
        </w:rPr>
        <w:t xml:space="preserve">  </w:t>
      </w:r>
    </w:p>
    <w:p w14:paraId="285D9966" w14:textId="070DF1B7" w:rsidR="00D16800" w:rsidRPr="00D07137" w:rsidRDefault="00F93A14" w:rsidP="00D16800">
      <w:pPr>
        <w:pStyle w:val="ListParagraph"/>
        <w:numPr>
          <w:ilvl w:val="0"/>
          <w:numId w:val="5"/>
        </w:numPr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В</w:t>
      </w:r>
      <w:r w:rsidR="00D16800" w:rsidRPr="00D07137">
        <w:rPr>
          <w:rFonts w:ascii="StobiSerif Regular" w:hAnsi="StobiSerif Regular" w:cs="Times New Roman"/>
        </w:rPr>
        <w:t>раќање</w:t>
      </w:r>
      <w:r>
        <w:rPr>
          <w:rFonts w:ascii="StobiSerif Regular" w:hAnsi="StobiSerif Regular" w:cs="Times New Roman"/>
        </w:rPr>
        <w:t>то</w:t>
      </w:r>
      <w:r w:rsidR="00D16800" w:rsidRPr="00D07137">
        <w:rPr>
          <w:rFonts w:ascii="StobiSerif Regular" w:hAnsi="StobiSerif Regular" w:cs="Times New Roman"/>
        </w:rPr>
        <w:t xml:space="preserve"> на данокот</w:t>
      </w:r>
      <w:r w:rsidR="00D16800" w:rsidRPr="00D07137">
        <w:rPr>
          <w:rFonts w:ascii="StobiSerif Regular" w:hAnsi="StobiSerif Regular" w:cs="Times New Roman"/>
          <w:lang w:val="ru-RU"/>
        </w:rPr>
        <w:t xml:space="preserve"> </w:t>
      </w:r>
      <w:r>
        <w:rPr>
          <w:rFonts w:ascii="StobiSerif Regular" w:hAnsi="StobiSerif Regular" w:cs="Times New Roman"/>
        </w:rPr>
        <w:t xml:space="preserve">може да се оствари во висина од </w:t>
      </w:r>
      <w:r w:rsidR="00CA7DD1" w:rsidRPr="00D07137">
        <w:rPr>
          <w:rFonts w:ascii="StobiSerif Regular" w:hAnsi="StobiSerif Regular" w:cs="Times New Roman"/>
        </w:rPr>
        <w:t xml:space="preserve">15% </w:t>
      </w:r>
      <w:r w:rsidR="00CA7DD1" w:rsidRPr="00D07137">
        <w:rPr>
          <w:rFonts w:ascii="StobiSerif Regular" w:hAnsi="StobiSerif Regular" w:cs="Times New Roman"/>
          <w:color w:val="000000" w:themeColor="text1"/>
        </w:rPr>
        <w:t xml:space="preserve">од данокот на додадена вредност искажан во </w:t>
      </w:r>
      <w:r w:rsidR="00A870EF">
        <w:rPr>
          <w:rFonts w:ascii="StobiSerif Regular" w:hAnsi="StobiSerif Regular" w:cs="Times New Roman"/>
          <w:color w:val="000000" w:themeColor="text1"/>
        </w:rPr>
        <w:t xml:space="preserve">поединечна </w:t>
      </w:r>
      <w:r w:rsidR="00CA7DD1" w:rsidRPr="00D07137">
        <w:rPr>
          <w:rFonts w:ascii="StobiSerif Regular" w:hAnsi="StobiSerif Regular" w:cs="Times New Roman"/>
          <w:color w:val="000000" w:themeColor="text1"/>
        </w:rPr>
        <w:t>фискалн</w:t>
      </w:r>
      <w:r w:rsidR="00DB147A">
        <w:rPr>
          <w:rFonts w:ascii="StobiSerif Regular" w:hAnsi="StobiSerif Regular" w:cs="Times New Roman"/>
          <w:color w:val="000000" w:themeColor="text1"/>
        </w:rPr>
        <w:t>а</w:t>
      </w:r>
      <w:r w:rsidR="00CA7DD1" w:rsidRPr="00D07137">
        <w:rPr>
          <w:rFonts w:ascii="StobiSerif Regular" w:hAnsi="StobiSerif Regular" w:cs="Times New Roman"/>
          <w:color w:val="000000" w:themeColor="text1"/>
        </w:rPr>
        <w:t xml:space="preserve"> сметк</w:t>
      </w:r>
      <w:r w:rsidR="00DB147A">
        <w:rPr>
          <w:rFonts w:ascii="StobiSerif Regular" w:hAnsi="StobiSerif Regular" w:cs="Times New Roman"/>
          <w:color w:val="000000" w:themeColor="text1"/>
        </w:rPr>
        <w:t>а</w:t>
      </w:r>
      <w:r w:rsidR="00D16800" w:rsidRPr="00D07137">
        <w:rPr>
          <w:rFonts w:ascii="StobiSerif Regular" w:hAnsi="StobiSerif Regular" w:cs="Times New Roman"/>
          <w:color w:val="000000" w:themeColor="text1"/>
        </w:rPr>
        <w:t>.</w:t>
      </w:r>
    </w:p>
    <w:p w14:paraId="29D2B739" w14:textId="3CFEB4E6" w:rsidR="00C37D6F" w:rsidRDefault="00F93A14" w:rsidP="00C37D6F">
      <w:pPr>
        <w:pStyle w:val="ListParagraph"/>
        <w:numPr>
          <w:ilvl w:val="0"/>
          <w:numId w:val="5"/>
        </w:numPr>
        <w:spacing w:after="240"/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П</w:t>
      </w:r>
      <w:r w:rsidR="00C37D6F" w:rsidRPr="00D07137">
        <w:rPr>
          <w:rFonts w:ascii="StobiSerif Regular" w:hAnsi="StobiSerif Regular" w:cs="Times New Roman"/>
        </w:rPr>
        <w:t xml:space="preserve">равото на враќање на данокот </w:t>
      </w:r>
      <w:r>
        <w:rPr>
          <w:rFonts w:ascii="StobiSerif Regular" w:hAnsi="StobiSerif Regular" w:cs="Times New Roman"/>
        </w:rPr>
        <w:t>с</w:t>
      </w:r>
      <w:r w:rsidR="00C37D6F" w:rsidRPr="00D07137">
        <w:rPr>
          <w:rFonts w:ascii="StobiSerif Regular" w:hAnsi="StobiSerif Regular" w:cs="Times New Roman"/>
        </w:rPr>
        <w:t>е</w:t>
      </w:r>
      <w:r>
        <w:rPr>
          <w:rFonts w:ascii="StobiSerif Regular" w:hAnsi="StobiSerif Regular" w:cs="Times New Roman"/>
        </w:rPr>
        <w:t xml:space="preserve"> остварува </w:t>
      </w:r>
      <w:r w:rsidR="00A870EF">
        <w:rPr>
          <w:rFonts w:ascii="StobiSerif Regular" w:hAnsi="StobiSerif Regular" w:cs="Times New Roman"/>
        </w:rPr>
        <w:t xml:space="preserve">за </w:t>
      </w:r>
      <w:r>
        <w:rPr>
          <w:rFonts w:ascii="StobiSerif Regular" w:hAnsi="StobiSerif Regular" w:cs="Times New Roman"/>
        </w:rPr>
        <w:t>секое</w:t>
      </w:r>
      <w:r w:rsidR="00C37D6F" w:rsidRPr="00D07137">
        <w:rPr>
          <w:rFonts w:ascii="StobiSerif Regular" w:hAnsi="StobiSerif Regular" w:cs="Times New Roman"/>
        </w:rPr>
        <w:t xml:space="preserve"> календарско тримесечје</w:t>
      </w:r>
      <w:r w:rsidR="00546C3C" w:rsidRPr="00D07137">
        <w:rPr>
          <w:rFonts w:ascii="StobiSerif Regular" w:hAnsi="StobiSerif Regular" w:cs="Times New Roman"/>
        </w:rPr>
        <w:t xml:space="preserve"> </w:t>
      </w:r>
      <w:r w:rsidR="00546C3C" w:rsidRPr="00322EF5">
        <w:rPr>
          <w:rFonts w:ascii="StobiSerif Regular" w:hAnsi="StobiSerif Regular" w:cs="Times New Roman"/>
        </w:rPr>
        <w:t>во кое е издаден</w:t>
      </w:r>
      <w:r w:rsidR="00917964" w:rsidRPr="00575759">
        <w:rPr>
          <w:rFonts w:ascii="StobiSerif Regular" w:hAnsi="StobiSerif Regular" w:cs="Times New Roman"/>
        </w:rPr>
        <w:t>а</w:t>
      </w:r>
      <w:r w:rsidR="00546C3C" w:rsidRPr="00322EF5">
        <w:rPr>
          <w:rFonts w:ascii="StobiSerif Regular" w:hAnsi="StobiSerif Regular" w:cs="Times New Roman"/>
        </w:rPr>
        <w:t xml:space="preserve"> фискалн</w:t>
      </w:r>
      <w:r w:rsidR="00917964" w:rsidRPr="00575759">
        <w:rPr>
          <w:rFonts w:ascii="StobiSerif Regular" w:hAnsi="StobiSerif Regular" w:cs="Times New Roman"/>
        </w:rPr>
        <w:t>ата</w:t>
      </w:r>
      <w:r w:rsidR="00546C3C" w:rsidRPr="00322EF5">
        <w:rPr>
          <w:rFonts w:ascii="StobiSerif Regular" w:hAnsi="StobiSerif Regular" w:cs="Times New Roman"/>
        </w:rPr>
        <w:t xml:space="preserve"> сметк</w:t>
      </w:r>
      <w:r w:rsidR="00917964" w:rsidRPr="00575759">
        <w:rPr>
          <w:rFonts w:ascii="StobiSerif Regular" w:hAnsi="StobiSerif Regular" w:cs="Times New Roman"/>
        </w:rPr>
        <w:t>а</w:t>
      </w:r>
      <w:r w:rsidR="00C37D6F" w:rsidRPr="00322EF5">
        <w:rPr>
          <w:rFonts w:ascii="StobiSerif Regular" w:hAnsi="StobiSerif Regular" w:cs="Times New Roman"/>
        </w:rPr>
        <w:t>.</w:t>
      </w:r>
    </w:p>
    <w:p w14:paraId="744021A4" w14:textId="126EB6F8" w:rsidR="00917964" w:rsidRPr="00D44B67" w:rsidRDefault="00D44B67" w:rsidP="00512B3C">
      <w:pPr>
        <w:pStyle w:val="ListParagraph"/>
        <w:numPr>
          <w:ilvl w:val="0"/>
          <w:numId w:val="5"/>
        </w:numPr>
        <w:spacing w:after="240"/>
        <w:jc w:val="both"/>
        <w:rPr>
          <w:rFonts w:ascii="StobiSerif Regular" w:hAnsi="StobiSerif Regular" w:cs="Times New Roman"/>
        </w:rPr>
      </w:pPr>
      <w:r w:rsidRPr="00D44B67">
        <w:rPr>
          <w:rFonts w:ascii="StobiSerif Regular" w:hAnsi="StobiSerif Regular" w:cs="Times New Roman"/>
        </w:rPr>
        <w:t>Н</w:t>
      </w:r>
      <w:r w:rsidR="00917964" w:rsidRPr="00D44B67">
        <w:rPr>
          <w:rFonts w:ascii="StobiSerif Regular" w:hAnsi="StobiSerif Regular" w:cs="Times New Roman"/>
        </w:rPr>
        <w:t>ајвисока осн</w:t>
      </w:r>
      <w:r w:rsidR="00FA639A" w:rsidRPr="00D44B67">
        <w:rPr>
          <w:rFonts w:ascii="StobiSerif Regular" w:hAnsi="StobiSerif Regular" w:cs="Times New Roman"/>
        </w:rPr>
        <w:t>овица</w:t>
      </w:r>
      <w:r w:rsidR="00917964" w:rsidRPr="00D44B67">
        <w:rPr>
          <w:rFonts w:ascii="StobiSerif Regular" w:hAnsi="StobiSerif Regular" w:cs="Times New Roman"/>
        </w:rPr>
        <w:t xml:space="preserve"> за пресметување на данокот за враќање, </w:t>
      </w:r>
      <w:r w:rsidR="00A870EF">
        <w:rPr>
          <w:rFonts w:ascii="StobiSerif Regular" w:hAnsi="StobiSerif Regular" w:cs="Times New Roman"/>
        </w:rPr>
        <w:t>за</w:t>
      </w:r>
      <w:r w:rsidR="00A870EF" w:rsidRPr="00D44B67">
        <w:rPr>
          <w:rFonts w:ascii="StobiSerif Regular" w:hAnsi="StobiSerif Regular" w:cs="Times New Roman"/>
        </w:rPr>
        <w:t xml:space="preserve"> </w:t>
      </w:r>
      <w:r w:rsidR="00917964" w:rsidRPr="00D44B67">
        <w:rPr>
          <w:rFonts w:ascii="StobiSerif Regular" w:hAnsi="StobiSerif Regular" w:cs="Times New Roman"/>
        </w:rPr>
        <w:t xml:space="preserve">едно календарско тримесечје, </w:t>
      </w:r>
      <w:r w:rsidR="003711A9" w:rsidRPr="00D44B67">
        <w:rPr>
          <w:rFonts w:ascii="StobiSerif Regular" w:hAnsi="StobiSerif Regular" w:cs="Times New Roman"/>
        </w:rPr>
        <w:t>е</w:t>
      </w:r>
      <w:r w:rsidR="00917964" w:rsidRPr="00D44B67">
        <w:rPr>
          <w:rFonts w:ascii="StobiSerif Regular" w:hAnsi="StobiSerif Regular" w:cs="Times New Roman"/>
        </w:rPr>
        <w:t xml:space="preserve"> искажан</w:t>
      </w:r>
      <w:r w:rsidR="003711A9" w:rsidRPr="00D44B67">
        <w:rPr>
          <w:rFonts w:ascii="StobiSerif Regular" w:hAnsi="StobiSerif Regular" w:cs="Times New Roman"/>
        </w:rPr>
        <w:t>иот</w:t>
      </w:r>
      <w:r w:rsidR="00917964" w:rsidRPr="00D44B67">
        <w:rPr>
          <w:rFonts w:ascii="StobiSerif Regular" w:hAnsi="StobiSerif Regular" w:cs="Times New Roman"/>
        </w:rPr>
        <w:t xml:space="preserve"> данок на додадена вредност во фискалните сметки во висина од 12.000 денари.</w:t>
      </w:r>
    </w:p>
    <w:p w14:paraId="0A6C47AA" w14:textId="77777777" w:rsidR="00381DA1" w:rsidRPr="00D07137" w:rsidRDefault="00381DA1" w:rsidP="00381DA1">
      <w:pPr>
        <w:jc w:val="both"/>
        <w:rPr>
          <w:rFonts w:ascii="StobiSerif Regular" w:hAnsi="StobiSerif Regular" w:cs="Times New Roman"/>
        </w:rPr>
      </w:pPr>
    </w:p>
    <w:p w14:paraId="7705E93F" w14:textId="290E0ACB" w:rsidR="00D16800" w:rsidRDefault="00D16800" w:rsidP="00D16800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4</w:t>
      </w:r>
    </w:p>
    <w:p w14:paraId="73DAAA2C" w14:textId="1A03B3E8" w:rsidR="00A870EF" w:rsidRPr="00D07137" w:rsidRDefault="00A870EF" w:rsidP="00A870EF">
      <w:p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По исклучок </w:t>
      </w:r>
      <w:r w:rsidR="0059306B">
        <w:rPr>
          <w:rFonts w:ascii="StobiSerif Regular" w:hAnsi="StobiSerif Regular" w:cs="Times New Roman"/>
        </w:rPr>
        <w:t>од</w:t>
      </w:r>
      <w:r w:rsidRPr="00D07137">
        <w:rPr>
          <w:rFonts w:ascii="StobiSerif Regular" w:hAnsi="StobiSerif Regular" w:cs="Times New Roman"/>
        </w:rPr>
        <w:t xml:space="preserve"> член </w:t>
      </w:r>
      <w:r>
        <w:rPr>
          <w:rFonts w:ascii="StobiSerif Regular" w:hAnsi="StobiSerif Regular" w:cs="Times New Roman"/>
        </w:rPr>
        <w:t>3</w:t>
      </w:r>
      <w:r w:rsidRPr="00D07137">
        <w:rPr>
          <w:rFonts w:ascii="StobiSerif Regular" w:hAnsi="StobiSerif Regular" w:cs="Times New Roman"/>
        </w:rPr>
        <w:t xml:space="preserve"> </w:t>
      </w:r>
      <w:r w:rsidR="0059306B">
        <w:rPr>
          <w:rFonts w:ascii="StobiSerif Regular" w:hAnsi="StobiSerif Regular" w:cs="Times New Roman"/>
        </w:rPr>
        <w:t>на</w:t>
      </w:r>
      <w:r w:rsidRPr="00D07137">
        <w:rPr>
          <w:rFonts w:ascii="StobiSerif Regular" w:hAnsi="StobiSerif Regular" w:cs="Times New Roman"/>
        </w:rPr>
        <w:t xml:space="preserve"> овој закон, правото на враќање на данокот не се остварува за</w:t>
      </w:r>
      <w:r w:rsidRPr="00D07137">
        <w:rPr>
          <w:rFonts w:ascii="StobiSerif Regular" w:hAnsi="StobiSerif Regular" w:cs="Times New Roman"/>
          <w:lang w:val="ru-RU"/>
        </w:rPr>
        <w:t>:</w:t>
      </w:r>
    </w:p>
    <w:p w14:paraId="26BF51B9" w14:textId="77777777" w:rsidR="00A870EF" w:rsidRPr="00D07137" w:rsidRDefault="00A870EF" w:rsidP="00A870EF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>Фискална сметка чиј вкупен промет надминува 30.000 денари</w:t>
      </w:r>
      <w:r>
        <w:rPr>
          <w:rFonts w:ascii="StobiSerif Regular" w:hAnsi="StobiSerif Regular" w:cs="Times New Roman"/>
          <w:color w:val="000000" w:themeColor="text1"/>
        </w:rPr>
        <w:t xml:space="preserve"> и</w:t>
      </w:r>
    </w:p>
    <w:p w14:paraId="14AEE3E0" w14:textId="77777777" w:rsidR="00A870EF" w:rsidRPr="00D07137" w:rsidRDefault="00A870EF" w:rsidP="00A870EF">
      <w:pPr>
        <w:pStyle w:val="ListParagraph"/>
        <w:numPr>
          <w:ilvl w:val="0"/>
          <w:numId w:val="7"/>
        </w:num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  <w:lang w:val="ru-RU"/>
        </w:rPr>
        <w:t>Фискалн</w:t>
      </w:r>
      <w:r>
        <w:rPr>
          <w:rFonts w:ascii="StobiSerif Regular" w:hAnsi="StobiSerif Regular" w:cs="Times New Roman"/>
          <w:lang w:val="ru-RU"/>
        </w:rPr>
        <w:t>а</w:t>
      </w:r>
      <w:r w:rsidRPr="00D07137">
        <w:rPr>
          <w:rFonts w:ascii="StobiSerif Regular" w:hAnsi="StobiSerif Regular" w:cs="Times New Roman"/>
          <w:lang w:val="ru-RU"/>
        </w:rPr>
        <w:t xml:space="preserve"> сметк</w:t>
      </w:r>
      <w:r>
        <w:rPr>
          <w:rFonts w:ascii="StobiSerif Regular" w:hAnsi="StobiSerif Regular" w:cs="Times New Roman"/>
          <w:lang w:val="ru-RU"/>
        </w:rPr>
        <w:t>а</w:t>
      </w:r>
      <w:r w:rsidRPr="00D07137">
        <w:rPr>
          <w:rFonts w:ascii="StobiSerif Regular" w:hAnsi="StobiSerif Regular" w:cs="Times New Roman"/>
          <w:lang w:val="ru-RU"/>
        </w:rPr>
        <w:t xml:space="preserve"> ко</w:t>
      </w:r>
      <w:r>
        <w:rPr>
          <w:rFonts w:ascii="StobiSerif Regular" w:hAnsi="StobiSerif Regular" w:cs="Times New Roman"/>
          <w:lang w:val="ru-RU"/>
        </w:rPr>
        <w:t>ја</w:t>
      </w:r>
      <w:r w:rsidRPr="00D07137">
        <w:rPr>
          <w:rFonts w:ascii="StobiSerif Regular" w:hAnsi="StobiSerif Regular" w:cs="Times New Roman"/>
          <w:lang w:val="ru-RU"/>
        </w:rPr>
        <w:t xml:space="preserve"> е сторниран</w:t>
      </w:r>
      <w:r>
        <w:rPr>
          <w:rFonts w:ascii="StobiSerif Regular" w:hAnsi="StobiSerif Regular" w:cs="Times New Roman"/>
        </w:rPr>
        <w:t>а.</w:t>
      </w:r>
    </w:p>
    <w:p w14:paraId="2DDD69BC" w14:textId="77777777" w:rsidR="00AE778A" w:rsidRPr="00D07137" w:rsidRDefault="00AE778A" w:rsidP="00C37D6F">
      <w:pPr>
        <w:jc w:val="both"/>
        <w:rPr>
          <w:rFonts w:ascii="StobiSerif Regular" w:hAnsi="StobiSerif Regular" w:cs="Times New Roman"/>
          <w:color w:val="ED7D31" w:themeColor="accent2"/>
        </w:rPr>
      </w:pPr>
    </w:p>
    <w:p w14:paraId="222E1BED" w14:textId="7C38E5A5" w:rsidR="0020767A" w:rsidRDefault="0020767A" w:rsidP="00F9483F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5</w:t>
      </w:r>
    </w:p>
    <w:p w14:paraId="73795AB5" w14:textId="77777777" w:rsidR="00A870EF" w:rsidRPr="00D07137" w:rsidRDefault="00A870EF" w:rsidP="00A870EF">
      <w:p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Право на враќање на данокот имаат физичките лица </w:t>
      </w:r>
      <w:r w:rsidRPr="00D07137">
        <w:rPr>
          <w:rFonts w:ascii="StobiSerif Regular" w:hAnsi="StobiSerif Regular" w:cs="Times New Roman"/>
          <w:lang w:val="ru-RU"/>
        </w:rPr>
        <w:t>кои ги исполнуваат следните услови:</w:t>
      </w:r>
    </w:p>
    <w:p w14:paraId="1199BF9A" w14:textId="77777777" w:rsidR="00A870EF" w:rsidRPr="00D07137" w:rsidRDefault="00A870EF" w:rsidP="00A870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Имаат навршени 15 години возраст</w:t>
      </w:r>
      <w:r w:rsidRPr="00D07137">
        <w:rPr>
          <w:rFonts w:ascii="StobiSerif Regular" w:hAnsi="StobiSerif Regular" w:cs="Times New Roman"/>
          <w:lang w:val="en-US"/>
        </w:rPr>
        <w:t>;</w:t>
      </w:r>
    </w:p>
    <w:p w14:paraId="52583582" w14:textId="77777777" w:rsidR="00A870EF" w:rsidRPr="00D07137" w:rsidRDefault="00A870EF" w:rsidP="00A870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Поседуваат валиден документ за идентификација издаден од надлежен орган на Република Северна Македонија (лична карта или патна исправа)</w:t>
      </w:r>
      <w:r w:rsidRPr="00D07137">
        <w:rPr>
          <w:rFonts w:ascii="StobiSerif Regular" w:hAnsi="StobiSerif Regular" w:cs="Times New Roman"/>
          <w:lang w:val="ru-RU"/>
        </w:rPr>
        <w:t>;</w:t>
      </w:r>
    </w:p>
    <w:p w14:paraId="1D09AFC5" w14:textId="029E4B5D" w:rsidR="00A870EF" w:rsidRPr="00D07137" w:rsidRDefault="00A870EF" w:rsidP="00A870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Се регистрирани корисници на системот за електронска пресметка за приход и данок (Е-ППД) на </w:t>
      </w:r>
      <w:r>
        <w:rPr>
          <w:rFonts w:ascii="StobiSerif Regular" w:hAnsi="StobiSerif Regular" w:cs="Times New Roman"/>
        </w:rPr>
        <w:t>Управата</w:t>
      </w:r>
      <w:r w:rsidR="0062197F">
        <w:rPr>
          <w:rFonts w:ascii="StobiSerif Regular" w:hAnsi="StobiSerif Regular" w:cs="Times New Roman"/>
        </w:rPr>
        <w:t xml:space="preserve"> за јавни приходи и</w:t>
      </w:r>
    </w:p>
    <w:p w14:paraId="17A8CF7E" w14:textId="77777777" w:rsidR="00A870EF" w:rsidRPr="00D07137" w:rsidRDefault="00A870EF" w:rsidP="00A870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Поседуваат</w:t>
      </w:r>
      <w:r w:rsidRPr="00A3357E">
        <w:rPr>
          <w:rFonts w:ascii="StobiSerif Regular" w:hAnsi="StobiSerif Regular" w:cs="Times New Roman"/>
          <w:lang w:val="en-US"/>
        </w:rPr>
        <w:t xml:space="preserve"> </w:t>
      </w:r>
      <w:r w:rsidRPr="00D07137">
        <w:rPr>
          <w:rFonts w:ascii="StobiSerif Regular" w:hAnsi="StobiSerif Regular" w:cs="Times New Roman"/>
        </w:rPr>
        <w:t>трансакциска сме</w:t>
      </w:r>
      <w:bookmarkStart w:id="1" w:name="_GoBack"/>
      <w:bookmarkEnd w:id="1"/>
      <w:r w:rsidRPr="00D07137">
        <w:rPr>
          <w:rFonts w:ascii="StobiSerif Regular" w:hAnsi="StobiSerif Regular" w:cs="Times New Roman"/>
        </w:rPr>
        <w:t xml:space="preserve">тка кај носител на платен промет во Република Северна Македонија. </w:t>
      </w:r>
    </w:p>
    <w:p w14:paraId="2DCED976" w14:textId="77777777" w:rsidR="00A870EF" w:rsidRPr="00D07137" w:rsidRDefault="00A870EF" w:rsidP="00F9483F">
      <w:pPr>
        <w:jc w:val="center"/>
        <w:rPr>
          <w:rFonts w:ascii="StobiSerif Regular" w:hAnsi="StobiSerif Regular" w:cs="Times New Roman"/>
        </w:rPr>
      </w:pPr>
    </w:p>
    <w:p w14:paraId="0E1B64E4" w14:textId="77777777" w:rsidR="00861D90" w:rsidRPr="00D07137" w:rsidRDefault="00861D90" w:rsidP="00973E8C">
      <w:pPr>
        <w:rPr>
          <w:rFonts w:ascii="StobiSerif Regular" w:hAnsi="StobiSerif Regular" w:cs="Times New Roman"/>
        </w:rPr>
      </w:pPr>
    </w:p>
    <w:p w14:paraId="4BFA347A" w14:textId="77777777" w:rsidR="00861D90" w:rsidRPr="00D07137" w:rsidRDefault="00EB085A" w:rsidP="00861D90">
      <w:pPr>
        <w:autoSpaceDE w:val="0"/>
        <w:autoSpaceDN w:val="0"/>
        <w:adjustRightInd w:val="0"/>
        <w:spacing w:after="0" w:line="240" w:lineRule="auto"/>
        <w:jc w:val="center"/>
        <w:rPr>
          <w:rFonts w:ascii="StobiSerif Regular" w:hAnsi="StobiSerif Regular" w:cs="Times New Roman"/>
          <w:b/>
        </w:rPr>
      </w:pPr>
      <w:r w:rsidRPr="00D07137">
        <w:rPr>
          <w:rFonts w:ascii="StobiSerif Regular" w:hAnsi="StobiSerif Regular" w:cs="Times New Roman"/>
          <w:b/>
        </w:rPr>
        <w:t xml:space="preserve">НАЧИН И </w:t>
      </w:r>
      <w:r w:rsidR="00A15277" w:rsidRPr="00D07137">
        <w:rPr>
          <w:rFonts w:ascii="StobiSerif Regular" w:hAnsi="StobiSerif Regular" w:cs="Times New Roman"/>
          <w:b/>
        </w:rPr>
        <w:t xml:space="preserve">ПОСТАПКА </w:t>
      </w:r>
      <w:r w:rsidR="001532E0" w:rsidRPr="00D07137">
        <w:rPr>
          <w:rFonts w:ascii="StobiSerif Regular" w:hAnsi="StobiSerif Regular" w:cs="Times New Roman"/>
          <w:b/>
        </w:rPr>
        <w:t>ЗА</w:t>
      </w:r>
      <w:r w:rsidR="00861D90" w:rsidRPr="00D07137">
        <w:rPr>
          <w:rFonts w:ascii="StobiSerif Regular" w:hAnsi="StobiSerif Regular" w:cs="Times New Roman"/>
          <w:b/>
        </w:rPr>
        <w:t xml:space="preserve"> ОСТВАРУВАЊЕ НА ПРАВО</w:t>
      </w:r>
      <w:r w:rsidR="0094737B" w:rsidRPr="00D07137">
        <w:rPr>
          <w:rFonts w:ascii="StobiSerif Regular" w:hAnsi="StobiSerif Regular" w:cs="Times New Roman"/>
          <w:b/>
        </w:rPr>
        <w:t>ТО</w:t>
      </w:r>
      <w:r w:rsidR="00861D90" w:rsidRPr="00D07137">
        <w:rPr>
          <w:rFonts w:ascii="StobiSerif Regular" w:hAnsi="StobiSerif Regular" w:cs="Times New Roman"/>
          <w:b/>
        </w:rPr>
        <w:t xml:space="preserve"> НА ВРАЌАЊЕ НА ДАНОКОТ </w:t>
      </w:r>
    </w:p>
    <w:p w14:paraId="58BC0842" w14:textId="77777777" w:rsidR="00861D90" w:rsidRPr="00D07137" w:rsidRDefault="00861D90" w:rsidP="00861D90">
      <w:pPr>
        <w:rPr>
          <w:rFonts w:ascii="StobiSerif Regular" w:hAnsi="StobiSerif Regular" w:cs="Times New Roman"/>
        </w:rPr>
      </w:pPr>
    </w:p>
    <w:p w14:paraId="4095A0F2" w14:textId="05CB8956" w:rsidR="0020767A" w:rsidRPr="00D07137" w:rsidRDefault="0020767A" w:rsidP="0020767A">
      <w:pPr>
        <w:ind w:left="360"/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6</w:t>
      </w:r>
    </w:p>
    <w:p w14:paraId="474C3D01" w14:textId="49D07AD0" w:rsidR="00D615A5" w:rsidRPr="00D07137" w:rsidRDefault="001C318E" w:rsidP="00CA68D4">
      <w:pPr>
        <w:pStyle w:val="ListParagraph"/>
        <w:numPr>
          <w:ilvl w:val="0"/>
          <w:numId w:val="21"/>
        </w:numPr>
        <w:tabs>
          <w:tab w:val="left" w:pos="720"/>
        </w:tabs>
        <w:ind w:left="360" w:hanging="450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П</w:t>
      </w:r>
      <w:r w:rsidR="004216E6" w:rsidRPr="00D07137">
        <w:rPr>
          <w:rFonts w:ascii="StobiSerif Regular" w:hAnsi="StobiSerif Regular" w:cs="Times New Roman"/>
        </w:rPr>
        <w:t xml:space="preserve">равото </w:t>
      </w:r>
      <w:r w:rsidRPr="00D07137">
        <w:rPr>
          <w:rFonts w:ascii="StobiSerif Regular" w:hAnsi="StobiSerif Regular" w:cs="Times New Roman"/>
        </w:rPr>
        <w:t xml:space="preserve">на враќање на данокот се </w:t>
      </w:r>
      <w:r w:rsidR="004216E6" w:rsidRPr="00D07137">
        <w:rPr>
          <w:rFonts w:ascii="StobiSerif Regular" w:hAnsi="StobiSerif Regular" w:cs="Times New Roman"/>
        </w:rPr>
        <w:t>оствар</w:t>
      </w:r>
      <w:r w:rsidR="007A4122" w:rsidRPr="00D07137">
        <w:rPr>
          <w:rFonts w:ascii="StobiSerif Regular" w:hAnsi="StobiSerif Regular" w:cs="Times New Roman"/>
        </w:rPr>
        <w:t xml:space="preserve">ува со </w:t>
      </w:r>
      <w:r w:rsidR="00482999" w:rsidRPr="00D07137">
        <w:rPr>
          <w:rFonts w:ascii="StobiSerif Regular" w:hAnsi="StobiSerif Regular" w:cs="Times New Roman"/>
        </w:rPr>
        <w:t xml:space="preserve">пријавување на податоците од </w:t>
      </w:r>
      <w:r w:rsidR="00546C3C" w:rsidRPr="00D07137">
        <w:rPr>
          <w:rFonts w:ascii="StobiSerif Regular" w:hAnsi="StobiSerif Regular" w:cs="Times New Roman"/>
        </w:rPr>
        <w:t xml:space="preserve">бар кодот на </w:t>
      </w:r>
      <w:r w:rsidR="00482999" w:rsidRPr="00D07137">
        <w:rPr>
          <w:rFonts w:ascii="StobiSerif Regular" w:hAnsi="StobiSerif Regular" w:cs="Times New Roman"/>
        </w:rPr>
        <w:t xml:space="preserve">фискалната сметка </w:t>
      </w:r>
      <w:r w:rsidR="00300500" w:rsidRPr="00D07137">
        <w:rPr>
          <w:rFonts w:ascii="StobiSerif Regular" w:hAnsi="StobiSerif Regular" w:cs="Times New Roman"/>
        </w:rPr>
        <w:t xml:space="preserve">преку </w:t>
      </w:r>
      <w:r w:rsidR="0094579F" w:rsidRPr="00D07137">
        <w:rPr>
          <w:rFonts w:ascii="StobiSerif Regular" w:hAnsi="StobiSerif Regular" w:cs="Times New Roman"/>
        </w:rPr>
        <w:t>аплика</w:t>
      </w:r>
      <w:r w:rsidR="00546C3C" w:rsidRPr="00D07137">
        <w:rPr>
          <w:rFonts w:ascii="StobiSerif Regular" w:hAnsi="StobiSerif Regular" w:cs="Times New Roman"/>
        </w:rPr>
        <w:t xml:space="preserve">тивен софтвер за оваа намена </w:t>
      </w:r>
      <w:r w:rsidR="00973E8C" w:rsidRPr="00D07137">
        <w:rPr>
          <w:rFonts w:ascii="StobiSerif Regular" w:hAnsi="StobiSerif Regular" w:cs="Times New Roman"/>
        </w:rPr>
        <w:t xml:space="preserve">на </w:t>
      </w:r>
      <w:r w:rsidR="00E234AC">
        <w:rPr>
          <w:rFonts w:ascii="StobiSerif Regular" w:hAnsi="StobiSerif Regular" w:cs="Times New Roman"/>
        </w:rPr>
        <w:t>Управата</w:t>
      </w:r>
      <w:r w:rsidR="00E234AC" w:rsidRPr="00D07137">
        <w:rPr>
          <w:rFonts w:ascii="StobiSerif Regular" w:hAnsi="StobiSerif Regular" w:cs="Times New Roman"/>
        </w:rPr>
        <w:t xml:space="preserve"> </w:t>
      </w:r>
      <w:r w:rsidR="00546C3C" w:rsidRPr="00D07137">
        <w:rPr>
          <w:rFonts w:ascii="StobiSerif Regular" w:hAnsi="StobiSerif Regular" w:cs="Times New Roman"/>
        </w:rPr>
        <w:t>за јавни приходи</w:t>
      </w:r>
      <w:r w:rsidR="00482999" w:rsidRPr="00D07137">
        <w:rPr>
          <w:rFonts w:ascii="StobiSerif Regular" w:hAnsi="StobiSerif Regular" w:cs="Times New Roman"/>
        </w:rPr>
        <w:t>.</w:t>
      </w:r>
    </w:p>
    <w:p w14:paraId="52CD2814" w14:textId="7A54B20F" w:rsidR="00D615A5" w:rsidRDefault="00010C9F" w:rsidP="00D615A5">
      <w:pPr>
        <w:pStyle w:val="ListParagraph"/>
        <w:numPr>
          <w:ilvl w:val="0"/>
          <w:numId w:val="21"/>
        </w:numPr>
        <w:tabs>
          <w:tab w:val="left" w:pos="720"/>
        </w:tabs>
        <w:ind w:left="360" w:hanging="450"/>
        <w:jc w:val="both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</w:rPr>
        <w:t>Пријавувањето</w:t>
      </w:r>
      <w:r w:rsidR="001A64EB" w:rsidRPr="00D07137">
        <w:rPr>
          <w:rFonts w:ascii="StobiSerif Regular" w:hAnsi="StobiSerif Regular" w:cs="Times New Roman"/>
        </w:rPr>
        <w:t xml:space="preserve"> на под</w:t>
      </w:r>
      <w:r w:rsidR="00B802DA" w:rsidRPr="00D07137">
        <w:rPr>
          <w:rFonts w:ascii="StobiSerif Regular" w:hAnsi="StobiSerif Regular" w:cs="Times New Roman"/>
        </w:rPr>
        <w:t>атоци</w:t>
      </w:r>
      <w:r w:rsidRPr="00D07137">
        <w:rPr>
          <w:rFonts w:ascii="StobiSerif Regular" w:hAnsi="StobiSerif Regular" w:cs="Times New Roman"/>
        </w:rPr>
        <w:t>те</w:t>
      </w:r>
      <w:r w:rsidR="00B802DA" w:rsidRPr="00D07137">
        <w:rPr>
          <w:rFonts w:ascii="StobiSerif Regular" w:hAnsi="StobiSerif Regular" w:cs="Times New Roman"/>
        </w:rPr>
        <w:t xml:space="preserve"> </w:t>
      </w:r>
      <w:r w:rsidR="00F76A05">
        <w:rPr>
          <w:rFonts w:ascii="StobiSerif Regular" w:hAnsi="StobiSerif Regular" w:cs="Times New Roman"/>
        </w:rPr>
        <w:t xml:space="preserve">од став (1) на овој член </w:t>
      </w:r>
      <w:r w:rsidR="00B802DA" w:rsidRPr="00D07137">
        <w:rPr>
          <w:rFonts w:ascii="StobiSerif Regular" w:hAnsi="StobiSerif Regular" w:cs="Times New Roman"/>
        </w:rPr>
        <w:t xml:space="preserve">се врши </w:t>
      </w:r>
      <w:r w:rsidR="00B63AE5" w:rsidRPr="00D07137">
        <w:rPr>
          <w:rFonts w:ascii="StobiSerif Regular" w:hAnsi="StobiSerif Regular" w:cs="Times New Roman"/>
        </w:rPr>
        <w:t xml:space="preserve">најдоцна </w:t>
      </w:r>
      <w:r w:rsidR="00B802DA" w:rsidRPr="00D07137">
        <w:rPr>
          <w:rFonts w:ascii="StobiSerif Regular" w:hAnsi="StobiSerif Regular" w:cs="Times New Roman"/>
        </w:rPr>
        <w:t xml:space="preserve">во </w:t>
      </w:r>
      <w:r w:rsidR="00B802DA" w:rsidRPr="00D07137">
        <w:rPr>
          <w:rFonts w:ascii="StobiSerif Regular" w:hAnsi="StobiSerif Regular" w:cs="Times New Roman"/>
          <w:color w:val="000000" w:themeColor="text1"/>
        </w:rPr>
        <w:t xml:space="preserve">рок </w:t>
      </w:r>
      <w:r w:rsidR="001A64EB" w:rsidRPr="00D07137">
        <w:rPr>
          <w:rFonts w:ascii="StobiSerif Regular" w:hAnsi="StobiSerif Regular" w:cs="Times New Roman"/>
          <w:color w:val="000000" w:themeColor="text1"/>
        </w:rPr>
        <w:t xml:space="preserve">од </w:t>
      </w:r>
      <w:r w:rsidR="00E5796C" w:rsidRPr="00D07137">
        <w:rPr>
          <w:rFonts w:ascii="StobiSerif Regular" w:hAnsi="StobiSerif Regular" w:cs="Times New Roman"/>
          <w:color w:val="000000" w:themeColor="text1"/>
        </w:rPr>
        <w:t>10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B802DA" w:rsidRPr="00D07137">
        <w:rPr>
          <w:rFonts w:ascii="StobiSerif Regular" w:hAnsi="StobiSerif Regular" w:cs="Times New Roman"/>
          <w:color w:val="000000" w:themeColor="text1"/>
        </w:rPr>
        <w:t xml:space="preserve">дена од датумот </w:t>
      </w:r>
      <w:r w:rsidR="00B802DA" w:rsidRPr="00D07137">
        <w:rPr>
          <w:rFonts w:ascii="StobiSerif Regular" w:hAnsi="StobiSerif Regular" w:cs="Times New Roman"/>
        </w:rPr>
        <w:t>на издавање на фискалната сметка</w:t>
      </w:r>
      <w:r w:rsidR="008B26C1" w:rsidRPr="00D07137">
        <w:rPr>
          <w:rFonts w:ascii="StobiSerif Regular" w:hAnsi="StobiSerif Regular" w:cs="Times New Roman"/>
        </w:rPr>
        <w:t xml:space="preserve">, по кој рок </w:t>
      </w:r>
      <w:r w:rsidR="00E14C7B" w:rsidRPr="00D07137">
        <w:rPr>
          <w:rFonts w:ascii="StobiSerif Regular" w:hAnsi="StobiSerif Regular" w:cs="Times New Roman"/>
        </w:rPr>
        <w:t>фис</w:t>
      </w:r>
      <w:r w:rsidR="00410015" w:rsidRPr="00D07137">
        <w:rPr>
          <w:rFonts w:ascii="StobiSerif Regular" w:hAnsi="StobiSerif Regular" w:cs="Times New Roman"/>
        </w:rPr>
        <w:t>калн</w:t>
      </w:r>
      <w:r w:rsidR="008B26C1" w:rsidRPr="00D07137">
        <w:rPr>
          <w:rFonts w:ascii="StobiSerif Regular" w:hAnsi="StobiSerif Regular" w:cs="Times New Roman"/>
        </w:rPr>
        <w:t xml:space="preserve">ата </w:t>
      </w:r>
      <w:r w:rsidR="00DE2AE7" w:rsidRPr="00D07137">
        <w:rPr>
          <w:rFonts w:ascii="StobiSerif Regular" w:hAnsi="StobiSerif Regular" w:cs="Times New Roman"/>
        </w:rPr>
        <w:t>сметка не</w:t>
      </w:r>
      <w:r w:rsidR="00726024" w:rsidRPr="00D07137">
        <w:rPr>
          <w:rFonts w:ascii="StobiSerif Regular" w:hAnsi="StobiSerif Regular" w:cs="Times New Roman"/>
        </w:rPr>
        <w:t xml:space="preserve"> </w:t>
      </w:r>
      <w:r w:rsidR="008B26C1" w:rsidRPr="00D07137">
        <w:rPr>
          <w:rFonts w:ascii="StobiSerif Regular" w:hAnsi="StobiSerif Regular" w:cs="Times New Roman"/>
        </w:rPr>
        <w:t>може</w:t>
      </w:r>
      <w:r w:rsidR="00410015" w:rsidRPr="00D07137">
        <w:rPr>
          <w:rFonts w:ascii="StobiSerif Regular" w:hAnsi="StobiSerif Regular" w:cs="Times New Roman"/>
        </w:rPr>
        <w:t xml:space="preserve"> да се </w:t>
      </w:r>
      <w:r w:rsidR="00E14C7B" w:rsidRPr="00D07137">
        <w:rPr>
          <w:rFonts w:ascii="StobiSerif Regular" w:hAnsi="StobiSerif Regular" w:cs="Times New Roman"/>
        </w:rPr>
        <w:t>корист</w:t>
      </w:r>
      <w:r w:rsidR="008B26C1" w:rsidRPr="00D07137">
        <w:rPr>
          <w:rFonts w:ascii="StobiSerif Regular" w:hAnsi="StobiSerif Regular" w:cs="Times New Roman"/>
        </w:rPr>
        <w:t>и</w:t>
      </w:r>
      <w:r w:rsidR="00E14C7B" w:rsidRPr="00D07137">
        <w:rPr>
          <w:rFonts w:ascii="StobiSerif Regular" w:hAnsi="StobiSerif Regular" w:cs="Times New Roman"/>
        </w:rPr>
        <w:t xml:space="preserve"> за остварување на правото на </w:t>
      </w:r>
      <w:r w:rsidR="00E14C7B" w:rsidRPr="00D07137">
        <w:rPr>
          <w:rFonts w:ascii="StobiSerif Regular" w:hAnsi="StobiSerif Regular" w:cs="Times New Roman"/>
          <w:color w:val="000000" w:themeColor="text1"/>
        </w:rPr>
        <w:t xml:space="preserve">враќање 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на </w:t>
      </w:r>
      <w:r w:rsidR="00E14C7B" w:rsidRPr="00D07137">
        <w:rPr>
          <w:rFonts w:ascii="StobiSerif Regular" w:hAnsi="StobiSerif Regular" w:cs="Times New Roman"/>
          <w:color w:val="000000" w:themeColor="text1"/>
        </w:rPr>
        <w:t>данокот.</w:t>
      </w:r>
    </w:p>
    <w:p w14:paraId="1E3FD99F" w14:textId="0CC62A64" w:rsidR="00F76A05" w:rsidRPr="00F76A05" w:rsidRDefault="0059306B" w:rsidP="00F76A05">
      <w:pPr>
        <w:pStyle w:val="ListParagraph"/>
        <w:numPr>
          <w:ilvl w:val="0"/>
          <w:numId w:val="21"/>
        </w:numPr>
        <w:tabs>
          <w:tab w:val="left" w:pos="720"/>
        </w:tabs>
        <w:ind w:left="360" w:hanging="450"/>
        <w:jc w:val="both"/>
        <w:rPr>
          <w:rFonts w:ascii="StobiSerif Regular" w:hAnsi="StobiSerif Regular" w:cs="Times New Roman"/>
          <w:color w:val="000000" w:themeColor="text1"/>
        </w:rPr>
      </w:pPr>
      <w:r>
        <w:rPr>
          <w:rFonts w:ascii="StobiSerif Regular" w:hAnsi="StobiSerif Regular" w:cs="Times New Roman"/>
          <w:color w:val="000000" w:themeColor="text1"/>
        </w:rPr>
        <w:t xml:space="preserve">Техничките карактеристики и начинот на користење на </w:t>
      </w:r>
      <w:r w:rsidRPr="00D07137">
        <w:rPr>
          <w:rFonts w:ascii="StobiSerif Regular" w:hAnsi="StobiSerif Regular" w:cs="Times New Roman"/>
        </w:rPr>
        <w:t>апликатив</w:t>
      </w:r>
      <w:r>
        <w:rPr>
          <w:rFonts w:ascii="StobiSerif Regular" w:hAnsi="StobiSerif Regular" w:cs="Times New Roman"/>
        </w:rPr>
        <w:t>ниот</w:t>
      </w:r>
      <w:r w:rsidRPr="00D07137">
        <w:rPr>
          <w:rFonts w:ascii="StobiSerif Regular" w:hAnsi="StobiSerif Regular" w:cs="Times New Roman"/>
        </w:rPr>
        <w:t xml:space="preserve"> софтвер</w:t>
      </w:r>
      <w:r>
        <w:rPr>
          <w:rFonts w:ascii="StobiSerif Regular" w:hAnsi="StobiSerif Regular" w:cs="Times New Roman"/>
        </w:rPr>
        <w:t xml:space="preserve"> за </w:t>
      </w:r>
      <w:r>
        <w:rPr>
          <w:rFonts w:ascii="StobiSerif Regular" w:hAnsi="StobiSerif Regular" w:cs="Times New Roman"/>
          <w:color w:val="000000" w:themeColor="text1"/>
        </w:rPr>
        <w:t xml:space="preserve"> </w:t>
      </w:r>
      <w:r w:rsidR="00F76A05" w:rsidRPr="00F76A05">
        <w:rPr>
          <w:rFonts w:ascii="StobiSerif Regular" w:hAnsi="StobiSerif Regular" w:cs="Times New Roman"/>
        </w:rPr>
        <w:t xml:space="preserve">пријавување на податоците од фискалната сметка </w:t>
      </w:r>
      <w:r w:rsidR="00F76A05" w:rsidRPr="00F76A05">
        <w:rPr>
          <w:rFonts w:ascii="StobiSerif Regular" w:hAnsi="StobiSerif Regular" w:cs="Times New Roman"/>
          <w:color w:val="000000" w:themeColor="text1"/>
        </w:rPr>
        <w:t>г</w:t>
      </w:r>
      <w:r w:rsidR="003D5609">
        <w:rPr>
          <w:rFonts w:ascii="StobiSerif Regular" w:hAnsi="StobiSerif Regular" w:cs="Times New Roman"/>
          <w:color w:val="000000" w:themeColor="text1"/>
        </w:rPr>
        <w:t>и</w:t>
      </w:r>
      <w:r w:rsidR="00F76A05" w:rsidRPr="00F76A05">
        <w:rPr>
          <w:rFonts w:ascii="StobiSerif Regular" w:hAnsi="StobiSerif Regular" w:cs="Times New Roman"/>
          <w:color w:val="000000" w:themeColor="text1"/>
        </w:rPr>
        <w:t xml:space="preserve"> пропишува </w:t>
      </w:r>
      <w:r w:rsidR="00F76A05">
        <w:rPr>
          <w:rFonts w:ascii="StobiSerif Regular" w:hAnsi="StobiSerif Regular" w:cs="Times New Roman"/>
          <w:color w:val="000000" w:themeColor="text1"/>
        </w:rPr>
        <w:t>м</w:t>
      </w:r>
      <w:r w:rsidR="00F76A05" w:rsidRPr="00F76A05">
        <w:rPr>
          <w:rFonts w:ascii="StobiSerif Regular" w:hAnsi="StobiSerif Regular" w:cs="Times New Roman"/>
          <w:color w:val="000000" w:themeColor="text1"/>
        </w:rPr>
        <w:t>инистерот за финансии</w:t>
      </w:r>
      <w:r w:rsidR="00F76A05">
        <w:rPr>
          <w:rFonts w:ascii="StobiSerif Regular" w:hAnsi="StobiSerif Regular" w:cs="Times New Roman"/>
          <w:color w:val="000000" w:themeColor="text1"/>
        </w:rPr>
        <w:t>.</w:t>
      </w:r>
    </w:p>
    <w:p w14:paraId="23876381" w14:textId="77777777" w:rsidR="0094737B" w:rsidRPr="00D07137" w:rsidRDefault="0094737B" w:rsidP="002D5DB8">
      <w:pPr>
        <w:jc w:val="both"/>
        <w:rPr>
          <w:rFonts w:ascii="StobiSerif Regular" w:hAnsi="StobiSerif Regular" w:cs="Times New Roman"/>
          <w:color w:val="000000" w:themeColor="text1"/>
        </w:rPr>
      </w:pPr>
    </w:p>
    <w:p w14:paraId="1C011658" w14:textId="5E046988" w:rsidR="00D73408" w:rsidRPr="00D07137" w:rsidRDefault="00D73408" w:rsidP="00E5796C">
      <w:pPr>
        <w:jc w:val="center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>Член</w:t>
      </w:r>
      <w:r w:rsidR="00973E8C"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B41E09">
        <w:rPr>
          <w:rFonts w:ascii="StobiSerif Regular" w:hAnsi="StobiSerif Regular" w:cs="Times New Roman"/>
          <w:color w:val="000000" w:themeColor="text1"/>
        </w:rPr>
        <w:t>7</w:t>
      </w:r>
    </w:p>
    <w:p w14:paraId="70C2F692" w14:textId="7A9D52F1" w:rsidR="0045600E" w:rsidRPr="00D07137" w:rsidRDefault="00D63006" w:rsidP="008F7DC9">
      <w:pPr>
        <w:pStyle w:val="ListParagraph"/>
        <w:numPr>
          <w:ilvl w:val="0"/>
          <w:numId w:val="20"/>
        </w:numPr>
        <w:ind w:left="284"/>
        <w:jc w:val="both"/>
        <w:rPr>
          <w:rFonts w:ascii="StobiSerif Regular" w:hAnsi="StobiSerif Regular" w:cs="Times New Roman"/>
          <w:color w:val="000000" w:themeColor="text1"/>
          <w:lang w:val="ru-RU"/>
        </w:rPr>
      </w:pPr>
      <w:r w:rsidRPr="00D07137">
        <w:rPr>
          <w:rFonts w:ascii="StobiSerif Regular" w:hAnsi="StobiSerif Regular" w:cs="Times New Roman"/>
          <w:color w:val="000000" w:themeColor="text1"/>
          <w:lang w:val="ru-RU"/>
        </w:rPr>
        <w:lastRenderedPageBreak/>
        <w:t>Издавачот на фискални сметки има обврска да ги пријави</w:t>
      </w:r>
      <w:r w:rsidR="0045600E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во </w:t>
      </w:r>
      <w:r w:rsidR="00E234AC">
        <w:rPr>
          <w:rFonts w:ascii="StobiSerif Regular" w:hAnsi="StobiSerif Regular" w:cs="Times New Roman"/>
          <w:color w:val="000000" w:themeColor="text1"/>
          <w:lang w:val="ru-RU"/>
        </w:rPr>
        <w:t>Управата</w:t>
      </w:r>
      <w:r w:rsidR="00E234AC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</w:t>
      </w:r>
      <w:r w:rsidR="0045600E" w:rsidRPr="00D07137">
        <w:rPr>
          <w:rFonts w:ascii="StobiSerif Regular" w:hAnsi="StobiSerif Regular" w:cs="Times New Roman"/>
          <w:color w:val="000000" w:themeColor="text1"/>
          <w:lang w:val="ru-RU"/>
        </w:rPr>
        <w:t>за јавни приходи</w:t>
      </w:r>
      <w:r w:rsidR="002147F3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</w:t>
      </w:r>
      <w:r w:rsidRPr="00D07137">
        <w:rPr>
          <w:rFonts w:ascii="StobiSerif Regular" w:hAnsi="StobiSerif Regular" w:cs="Times New Roman"/>
          <w:color w:val="000000" w:themeColor="text1"/>
          <w:lang w:val="ru-RU"/>
        </w:rPr>
        <w:t>фискалните сметки кои ги сторнира</w:t>
      </w:r>
      <w:r w:rsidR="00AD5605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и сторните сметки</w:t>
      </w:r>
      <w:r w:rsidR="00954C8A">
        <w:rPr>
          <w:rFonts w:ascii="StobiSerif Regular" w:hAnsi="StobiSerif Regular" w:cs="Times New Roman"/>
          <w:color w:val="000000" w:themeColor="text1"/>
          <w:lang w:val="ru-RU"/>
        </w:rPr>
        <w:t>, за кои физичките лица немаат право на враќање на данокот согласно</w:t>
      </w:r>
      <w:r w:rsidR="00DF1860" w:rsidRPr="00B800A0">
        <w:rPr>
          <w:rFonts w:ascii="StobiSerif Regular" w:hAnsi="StobiSerif Regular" w:cs="Times New Roman"/>
          <w:color w:val="000000" w:themeColor="text1"/>
          <w:lang w:val="ru-RU"/>
        </w:rPr>
        <w:t xml:space="preserve"> член </w:t>
      </w:r>
      <w:r w:rsidR="00EC7960">
        <w:rPr>
          <w:rFonts w:ascii="StobiSerif Regular" w:hAnsi="StobiSerif Regular" w:cs="Times New Roman"/>
          <w:color w:val="000000" w:themeColor="text1"/>
          <w:lang w:val="ru-RU"/>
        </w:rPr>
        <w:t>4</w:t>
      </w:r>
      <w:r w:rsidR="00DF1860" w:rsidRPr="00B800A0">
        <w:rPr>
          <w:rFonts w:ascii="StobiSerif Regular" w:hAnsi="StobiSerif Regular" w:cs="Times New Roman"/>
          <w:color w:val="000000" w:themeColor="text1"/>
          <w:lang w:val="ru-RU"/>
        </w:rPr>
        <w:t xml:space="preserve"> точка 2)</w:t>
      </w:r>
      <w:r w:rsidR="00954C8A" w:rsidRPr="0075377E">
        <w:rPr>
          <w:rFonts w:ascii="StobiSerif Regular" w:hAnsi="StobiSerif Regular" w:cs="Times New Roman"/>
          <w:color w:val="000000" w:themeColor="text1"/>
          <w:lang w:val="ru-RU"/>
        </w:rPr>
        <w:t xml:space="preserve"> од овој закон</w:t>
      </w:r>
      <w:r w:rsidR="0045600E" w:rsidRPr="00B800A0">
        <w:rPr>
          <w:rFonts w:ascii="StobiSerif Regular" w:hAnsi="StobiSerif Regular" w:cs="Times New Roman"/>
          <w:color w:val="000000" w:themeColor="text1"/>
          <w:lang w:val="ru-RU"/>
        </w:rPr>
        <w:t>.</w:t>
      </w:r>
    </w:p>
    <w:p w14:paraId="027A3F9F" w14:textId="77777777" w:rsidR="00D615A5" w:rsidRPr="00D07137" w:rsidRDefault="0045600E" w:rsidP="008F7DC9">
      <w:pPr>
        <w:pStyle w:val="ListParagraph"/>
        <w:numPr>
          <w:ilvl w:val="0"/>
          <w:numId w:val="20"/>
        </w:numPr>
        <w:ind w:left="284"/>
        <w:jc w:val="both"/>
        <w:rPr>
          <w:rFonts w:ascii="StobiSerif Regular" w:hAnsi="StobiSerif Regular" w:cs="Times New Roman"/>
          <w:color w:val="000000" w:themeColor="text1"/>
          <w:lang w:val="ru-RU"/>
        </w:rPr>
      </w:pPr>
      <w:r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Пријавувањето на сметките од став (1) на овој член се врши </w:t>
      </w:r>
      <w:r w:rsidR="00602EA9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до поднесување на даночна пријава за цели на данок на додадена вредност. </w:t>
      </w:r>
    </w:p>
    <w:p w14:paraId="26E75E8D" w14:textId="532D5149" w:rsidR="00C11DF1" w:rsidRDefault="00B113A6" w:rsidP="008F7DC9">
      <w:pPr>
        <w:pStyle w:val="ListParagraph"/>
        <w:numPr>
          <w:ilvl w:val="0"/>
          <w:numId w:val="20"/>
        </w:numPr>
        <w:ind w:left="284"/>
        <w:jc w:val="both"/>
        <w:rPr>
          <w:rFonts w:ascii="StobiSerif Regular" w:hAnsi="StobiSerif Regular" w:cs="Times New Roman"/>
          <w:color w:val="000000" w:themeColor="text1"/>
          <w:lang w:val="ru-RU"/>
        </w:rPr>
      </w:pPr>
      <w:r w:rsidRPr="00D07137">
        <w:rPr>
          <w:rFonts w:ascii="StobiSerif Regular" w:hAnsi="StobiSerif Regular" w:cs="Times New Roman"/>
          <w:color w:val="000000" w:themeColor="text1"/>
          <w:lang w:val="ru-RU"/>
        </w:rPr>
        <w:t>Пријавувањето на сметките од став (1) на овој член се врши со</w:t>
      </w:r>
      <w:r w:rsidR="00D615A5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с</w:t>
      </w:r>
      <w:r w:rsidR="00C11DF1" w:rsidRPr="00D07137">
        <w:rPr>
          <w:rFonts w:ascii="StobiSerif Regular" w:hAnsi="StobiSerif Regular" w:cs="Times New Roman"/>
          <w:color w:val="000000" w:themeColor="text1"/>
        </w:rPr>
        <w:t>кенирање на бар-кодот од</w:t>
      </w:r>
      <w:r w:rsidR="002147F3"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C11DF1" w:rsidRPr="00D07137">
        <w:rPr>
          <w:rFonts w:ascii="StobiSerif Regular" w:hAnsi="StobiSerif Regular" w:cs="Times New Roman"/>
          <w:color w:val="000000" w:themeColor="text1"/>
        </w:rPr>
        <w:t>фискална</w:t>
      </w:r>
      <w:r w:rsidR="00A21A4F" w:rsidRPr="00D07137">
        <w:rPr>
          <w:rFonts w:ascii="StobiSerif Regular" w:hAnsi="StobiSerif Regular" w:cs="Times New Roman"/>
          <w:color w:val="000000" w:themeColor="text1"/>
        </w:rPr>
        <w:t>та</w:t>
      </w:r>
      <w:r w:rsidR="00C11DF1"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2147F3" w:rsidRPr="00D07137">
        <w:rPr>
          <w:rFonts w:ascii="StobiSerif Regular" w:hAnsi="StobiSerif Regular" w:cs="Times New Roman"/>
          <w:color w:val="000000" w:themeColor="text1"/>
        </w:rPr>
        <w:t xml:space="preserve">и сторната сметка </w:t>
      </w:r>
      <w:r w:rsidR="00C11DF1" w:rsidRPr="00D07137">
        <w:rPr>
          <w:rFonts w:ascii="StobiSerif Regular" w:hAnsi="StobiSerif Regular" w:cs="Times New Roman"/>
          <w:color w:val="000000" w:themeColor="text1"/>
        </w:rPr>
        <w:t>со примена на мобилна или десктоп апликација</w:t>
      </w:r>
      <w:r w:rsidR="00973E8C" w:rsidRPr="00D07137">
        <w:rPr>
          <w:rFonts w:ascii="StobiSerif Regular" w:hAnsi="StobiSerif Regular" w:cs="Times New Roman"/>
          <w:color w:val="000000" w:themeColor="text1"/>
        </w:rPr>
        <w:t xml:space="preserve"> на </w:t>
      </w:r>
      <w:r w:rsidR="00E234AC">
        <w:rPr>
          <w:rFonts w:ascii="StobiSerif Regular" w:hAnsi="StobiSerif Regular" w:cs="Times New Roman"/>
          <w:color w:val="000000" w:themeColor="text1"/>
        </w:rPr>
        <w:t>Управата</w:t>
      </w:r>
      <w:r w:rsidR="00E234AC"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973E8C" w:rsidRPr="00D07137">
        <w:rPr>
          <w:rFonts w:ascii="StobiSerif Regular" w:hAnsi="StobiSerif Regular" w:cs="Times New Roman"/>
          <w:color w:val="000000" w:themeColor="text1"/>
        </w:rPr>
        <w:t>за јавни приходи за оваа намена</w:t>
      </w:r>
      <w:r w:rsidR="008F7DC9" w:rsidRPr="00D07137">
        <w:rPr>
          <w:rFonts w:ascii="StobiSerif Regular" w:hAnsi="StobiSerif Regular" w:cs="Times New Roman"/>
          <w:color w:val="000000" w:themeColor="text1"/>
        </w:rPr>
        <w:t>.</w:t>
      </w:r>
      <w:r w:rsidR="00C11DF1" w:rsidRPr="00D07137">
        <w:rPr>
          <w:rFonts w:ascii="StobiSerif Regular" w:hAnsi="StobiSerif Regular" w:cs="Times New Roman"/>
          <w:color w:val="000000" w:themeColor="text1"/>
        </w:rPr>
        <w:t xml:space="preserve"> </w:t>
      </w:r>
    </w:p>
    <w:p w14:paraId="4785A923" w14:textId="261EDE09" w:rsidR="00917501" w:rsidRPr="00F76A05" w:rsidRDefault="00381FFD" w:rsidP="00E03E1A">
      <w:pPr>
        <w:pStyle w:val="ListParagraph"/>
        <w:numPr>
          <w:ilvl w:val="0"/>
          <w:numId w:val="20"/>
        </w:numPr>
        <w:tabs>
          <w:tab w:val="left" w:pos="720"/>
        </w:tabs>
        <w:ind w:left="284"/>
        <w:jc w:val="both"/>
        <w:rPr>
          <w:rFonts w:ascii="StobiSerif Regular" w:hAnsi="StobiSerif Regular" w:cs="Times New Roman"/>
          <w:color w:val="000000" w:themeColor="text1"/>
        </w:rPr>
      </w:pPr>
      <w:r>
        <w:rPr>
          <w:rFonts w:ascii="StobiSerif Regular" w:hAnsi="StobiSerif Regular" w:cs="Times New Roman"/>
          <w:color w:val="000000" w:themeColor="text1"/>
        </w:rPr>
        <w:t>Т</w:t>
      </w:r>
      <w:r w:rsidR="00D06929">
        <w:rPr>
          <w:rFonts w:ascii="StobiSerif Regular" w:hAnsi="StobiSerif Regular" w:cs="Times New Roman"/>
          <w:color w:val="000000" w:themeColor="text1"/>
        </w:rPr>
        <w:t xml:space="preserve">ехничките карактеристики и начинот на користење на </w:t>
      </w:r>
      <w:r w:rsidR="00D06929" w:rsidRPr="00D07137">
        <w:rPr>
          <w:rFonts w:ascii="StobiSerif Regular" w:hAnsi="StobiSerif Regular" w:cs="Times New Roman"/>
          <w:color w:val="000000" w:themeColor="text1"/>
        </w:rPr>
        <w:t>мобилна</w:t>
      </w:r>
      <w:r w:rsidR="00D06929">
        <w:rPr>
          <w:rFonts w:ascii="StobiSerif Regular" w:hAnsi="StobiSerif Regular" w:cs="Times New Roman"/>
          <w:color w:val="000000" w:themeColor="text1"/>
        </w:rPr>
        <w:t>та</w:t>
      </w:r>
      <w:r w:rsidR="00D06929" w:rsidRPr="00D07137">
        <w:rPr>
          <w:rFonts w:ascii="StobiSerif Regular" w:hAnsi="StobiSerif Regular" w:cs="Times New Roman"/>
          <w:color w:val="000000" w:themeColor="text1"/>
        </w:rPr>
        <w:t xml:space="preserve"> или десктоп апликација</w:t>
      </w:r>
      <w:r w:rsidR="00D06929">
        <w:rPr>
          <w:rFonts w:ascii="StobiSerif Regular" w:hAnsi="StobiSerif Regular" w:cs="Times New Roman"/>
          <w:color w:val="000000" w:themeColor="text1"/>
        </w:rPr>
        <w:t>та за</w:t>
      </w:r>
      <w:r w:rsidR="00917501" w:rsidRPr="00F76A05">
        <w:rPr>
          <w:rFonts w:ascii="StobiSerif Regular" w:hAnsi="StobiSerif Regular" w:cs="Times New Roman"/>
          <w:color w:val="000000" w:themeColor="text1"/>
        </w:rPr>
        <w:t xml:space="preserve"> </w:t>
      </w:r>
      <w:r w:rsidR="00917501" w:rsidRPr="00F76A05">
        <w:rPr>
          <w:rFonts w:ascii="StobiSerif Regular" w:hAnsi="StobiSerif Regular" w:cs="Times New Roman"/>
        </w:rPr>
        <w:t xml:space="preserve">пријавување на </w:t>
      </w:r>
      <w:r w:rsidR="00917501">
        <w:rPr>
          <w:rFonts w:ascii="StobiSerif Regular" w:hAnsi="StobiSerif Regular" w:cs="Times New Roman"/>
        </w:rPr>
        <w:t xml:space="preserve">сторнираната </w:t>
      </w:r>
      <w:r w:rsidR="00917501" w:rsidRPr="00F76A05">
        <w:rPr>
          <w:rFonts w:ascii="StobiSerif Regular" w:hAnsi="StobiSerif Regular" w:cs="Times New Roman"/>
        </w:rPr>
        <w:t>фискална сметка</w:t>
      </w:r>
      <w:r w:rsidR="00917501">
        <w:rPr>
          <w:rFonts w:ascii="StobiSerif Regular" w:hAnsi="StobiSerif Regular" w:cs="Times New Roman"/>
        </w:rPr>
        <w:t xml:space="preserve"> и сторната сметка </w:t>
      </w:r>
      <w:r w:rsidR="00917501" w:rsidRPr="00F76A05">
        <w:rPr>
          <w:rFonts w:ascii="StobiSerif Regular" w:hAnsi="StobiSerif Regular" w:cs="Times New Roman"/>
          <w:color w:val="000000" w:themeColor="text1"/>
        </w:rPr>
        <w:t>г</w:t>
      </w:r>
      <w:r w:rsidR="003D5609">
        <w:rPr>
          <w:rFonts w:ascii="StobiSerif Regular" w:hAnsi="StobiSerif Regular" w:cs="Times New Roman"/>
          <w:color w:val="000000" w:themeColor="text1"/>
        </w:rPr>
        <w:t>и</w:t>
      </w:r>
      <w:r w:rsidR="00917501" w:rsidRPr="00F76A05">
        <w:rPr>
          <w:rFonts w:ascii="StobiSerif Regular" w:hAnsi="StobiSerif Regular" w:cs="Times New Roman"/>
          <w:color w:val="000000" w:themeColor="text1"/>
        </w:rPr>
        <w:t xml:space="preserve"> пропишува </w:t>
      </w:r>
      <w:r w:rsidR="00917501">
        <w:rPr>
          <w:rFonts w:ascii="StobiSerif Regular" w:hAnsi="StobiSerif Regular" w:cs="Times New Roman"/>
          <w:color w:val="000000" w:themeColor="text1"/>
        </w:rPr>
        <w:t>м</w:t>
      </w:r>
      <w:r w:rsidR="00917501" w:rsidRPr="00F76A05">
        <w:rPr>
          <w:rFonts w:ascii="StobiSerif Regular" w:hAnsi="StobiSerif Regular" w:cs="Times New Roman"/>
          <w:color w:val="000000" w:themeColor="text1"/>
        </w:rPr>
        <w:t>инистерот за финансии</w:t>
      </w:r>
      <w:r w:rsidR="00917501">
        <w:rPr>
          <w:rFonts w:ascii="StobiSerif Regular" w:hAnsi="StobiSerif Regular" w:cs="Times New Roman"/>
          <w:color w:val="000000" w:themeColor="text1"/>
        </w:rPr>
        <w:t>.</w:t>
      </w:r>
    </w:p>
    <w:p w14:paraId="0836CAF1" w14:textId="77777777" w:rsidR="00917501" w:rsidRPr="00D07137" w:rsidRDefault="00917501" w:rsidP="00E03E1A">
      <w:pPr>
        <w:pStyle w:val="ListParagraph"/>
        <w:ind w:left="284"/>
        <w:jc w:val="both"/>
        <w:rPr>
          <w:rFonts w:ascii="StobiSerif Regular" w:hAnsi="StobiSerif Regular" w:cs="Times New Roman"/>
          <w:color w:val="000000" w:themeColor="text1"/>
          <w:lang w:val="ru-RU"/>
        </w:rPr>
      </w:pPr>
    </w:p>
    <w:p w14:paraId="15230C03" w14:textId="77777777" w:rsidR="00C11DF1" w:rsidRPr="00D07137" w:rsidRDefault="00C11DF1" w:rsidP="001E2CC6">
      <w:pPr>
        <w:pStyle w:val="ListParagraph"/>
        <w:ind w:left="1800"/>
        <w:rPr>
          <w:rFonts w:ascii="StobiSerif Regular" w:hAnsi="StobiSerif Regular" w:cs="Times New Roman"/>
          <w:color w:val="000000" w:themeColor="text1"/>
        </w:rPr>
      </w:pPr>
    </w:p>
    <w:p w14:paraId="7C908FD3" w14:textId="0C9439AF" w:rsidR="0020767A" w:rsidRPr="00D07137" w:rsidRDefault="0020767A" w:rsidP="001F4A15">
      <w:pPr>
        <w:jc w:val="center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 xml:space="preserve">Член </w:t>
      </w:r>
      <w:r w:rsidR="00B41E09">
        <w:rPr>
          <w:rFonts w:ascii="StobiSerif Regular" w:hAnsi="StobiSerif Regular" w:cs="Times New Roman"/>
          <w:color w:val="000000" w:themeColor="text1"/>
        </w:rPr>
        <w:t>8</w:t>
      </w:r>
    </w:p>
    <w:p w14:paraId="50EA8F75" w14:textId="19E59D5F" w:rsidR="002521C5" w:rsidRPr="00D07137" w:rsidRDefault="002521C5" w:rsidP="001F4A15">
      <w:p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  <w:color w:val="000000" w:themeColor="text1"/>
        </w:rPr>
        <w:t>Враќањето на данокот се врши</w:t>
      </w:r>
      <w:r w:rsidR="00644C15" w:rsidRPr="00D07137">
        <w:rPr>
          <w:rFonts w:ascii="StobiSerif Regular" w:hAnsi="StobiSerif Regular" w:cs="Times New Roman"/>
          <w:color w:val="000000" w:themeColor="text1"/>
        </w:rPr>
        <w:t xml:space="preserve"> на т</w:t>
      </w:r>
      <w:r w:rsidR="000D6179" w:rsidRPr="00D07137">
        <w:rPr>
          <w:rFonts w:ascii="StobiSerif Regular" w:hAnsi="StobiSerif Regular" w:cs="Times New Roman"/>
          <w:color w:val="000000" w:themeColor="text1"/>
        </w:rPr>
        <w:t xml:space="preserve">рансакциската сметка од членот </w:t>
      </w:r>
      <w:r w:rsidR="00291626">
        <w:rPr>
          <w:rFonts w:ascii="StobiSerif Regular" w:hAnsi="StobiSerif Regular" w:cs="Times New Roman"/>
          <w:color w:val="000000" w:themeColor="text1"/>
        </w:rPr>
        <w:t>5</w:t>
      </w:r>
      <w:r w:rsidR="00291626"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602EA9" w:rsidRPr="00D07137">
        <w:rPr>
          <w:rFonts w:ascii="StobiSerif Regular" w:hAnsi="StobiSerif Regular" w:cs="Times New Roman"/>
          <w:color w:val="000000" w:themeColor="text1"/>
        </w:rPr>
        <w:t xml:space="preserve">точка </w:t>
      </w:r>
      <w:r w:rsidR="00644C15" w:rsidRPr="00D07137">
        <w:rPr>
          <w:rFonts w:ascii="StobiSerif Regular" w:hAnsi="StobiSerif Regular" w:cs="Times New Roman"/>
          <w:color w:val="000000" w:themeColor="text1"/>
        </w:rPr>
        <w:t>4</w:t>
      </w:r>
      <w:r w:rsidR="001124AE">
        <w:rPr>
          <w:rFonts w:ascii="StobiSerif Regular" w:hAnsi="StobiSerif Regular" w:cs="Times New Roman"/>
          <w:color w:val="000000" w:themeColor="text1"/>
        </w:rPr>
        <w:t>)</w:t>
      </w:r>
      <w:r w:rsidR="00644C15" w:rsidRPr="00D07137">
        <w:rPr>
          <w:rFonts w:ascii="StobiSerif Regular" w:hAnsi="StobiSerif Regular" w:cs="Times New Roman"/>
          <w:color w:val="000000" w:themeColor="text1"/>
        </w:rPr>
        <w:t xml:space="preserve"> од </w:t>
      </w:r>
      <w:r w:rsidR="00644C15" w:rsidRPr="00D07137">
        <w:rPr>
          <w:rFonts w:ascii="StobiSerif Regular" w:hAnsi="StobiSerif Regular" w:cs="Times New Roman"/>
        </w:rPr>
        <w:t xml:space="preserve">овој </w:t>
      </w:r>
      <w:r w:rsidR="00291626">
        <w:rPr>
          <w:rFonts w:ascii="StobiSerif Regular" w:hAnsi="StobiSerif Regular" w:cs="Times New Roman"/>
        </w:rPr>
        <w:t>з</w:t>
      </w:r>
      <w:r w:rsidR="00644C15" w:rsidRPr="00D07137">
        <w:rPr>
          <w:rFonts w:ascii="StobiSerif Regular" w:hAnsi="StobiSerif Regular" w:cs="Times New Roman"/>
        </w:rPr>
        <w:t>акон,</w:t>
      </w:r>
      <w:r w:rsidRPr="00D07137">
        <w:rPr>
          <w:rFonts w:ascii="StobiSerif Regular" w:hAnsi="StobiSerif Regular" w:cs="Times New Roman"/>
        </w:rPr>
        <w:t xml:space="preserve"> </w:t>
      </w:r>
      <w:r w:rsidR="00637C86" w:rsidRPr="00D07137">
        <w:rPr>
          <w:rFonts w:ascii="StobiSerif Regular" w:hAnsi="StobiSerif Regular" w:cs="Times New Roman"/>
        </w:rPr>
        <w:t>по службена должност</w:t>
      </w:r>
      <w:r w:rsidR="0011769A">
        <w:rPr>
          <w:rFonts w:ascii="StobiSerif Regular" w:hAnsi="StobiSerif Regular" w:cs="Times New Roman"/>
        </w:rPr>
        <w:t xml:space="preserve"> од страна на Управата за јавни приходи</w:t>
      </w:r>
      <w:r w:rsidR="00637C86" w:rsidRPr="00D07137">
        <w:rPr>
          <w:rFonts w:ascii="StobiSerif Regular" w:hAnsi="StobiSerif Regular" w:cs="Times New Roman"/>
        </w:rPr>
        <w:t xml:space="preserve">, </w:t>
      </w:r>
      <w:r w:rsidRPr="00D07137">
        <w:rPr>
          <w:rFonts w:ascii="StobiSerif Regular" w:hAnsi="StobiSerif Regular" w:cs="Times New Roman"/>
        </w:rPr>
        <w:t xml:space="preserve">во рок од </w:t>
      </w:r>
      <w:r w:rsidR="00644C15" w:rsidRPr="00D07137">
        <w:rPr>
          <w:rFonts w:ascii="StobiSerif Regular" w:hAnsi="StobiSerif Regular" w:cs="Times New Roman"/>
        </w:rPr>
        <w:t>60</w:t>
      </w:r>
      <w:r w:rsidRPr="00D07137">
        <w:rPr>
          <w:rFonts w:ascii="StobiSerif Regular" w:hAnsi="StobiSerif Regular" w:cs="Times New Roman"/>
        </w:rPr>
        <w:t xml:space="preserve"> дена по истекот </w:t>
      </w:r>
      <w:r w:rsidR="00644C15" w:rsidRPr="00D07137">
        <w:rPr>
          <w:rFonts w:ascii="StobiSerif Regular" w:hAnsi="StobiSerif Regular" w:cs="Times New Roman"/>
        </w:rPr>
        <w:t>н</w:t>
      </w:r>
      <w:r w:rsidRPr="00D07137">
        <w:rPr>
          <w:rFonts w:ascii="StobiSerif Regular" w:hAnsi="StobiSerif Regular" w:cs="Times New Roman"/>
        </w:rPr>
        <w:t xml:space="preserve">а </w:t>
      </w:r>
      <w:r w:rsidR="00644C15" w:rsidRPr="00D07137">
        <w:rPr>
          <w:rFonts w:ascii="StobiSerif Regular" w:hAnsi="StobiSerif Regular" w:cs="Times New Roman"/>
        </w:rPr>
        <w:t>календарското</w:t>
      </w:r>
      <w:r w:rsidRPr="00D07137">
        <w:rPr>
          <w:rFonts w:ascii="StobiSerif Regular" w:hAnsi="StobiSerif Regular" w:cs="Times New Roman"/>
        </w:rPr>
        <w:t xml:space="preserve"> тримесечје</w:t>
      </w:r>
      <w:r w:rsidR="00644C15" w:rsidRPr="00D07137">
        <w:rPr>
          <w:rFonts w:ascii="StobiSerif Regular" w:hAnsi="StobiSerif Regular" w:cs="Times New Roman"/>
        </w:rPr>
        <w:t xml:space="preserve"> во кое е издадена фискалната сметка.</w:t>
      </w:r>
    </w:p>
    <w:p w14:paraId="518E5471" w14:textId="77777777" w:rsidR="00B51F41" w:rsidRPr="00D07137" w:rsidRDefault="00B51F41" w:rsidP="00B51F41">
      <w:pPr>
        <w:rPr>
          <w:rFonts w:ascii="StobiSerif Regular" w:hAnsi="StobiSerif Regular" w:cs="Times New Roman"/>
        </w:rPr>
      </w:pPr>
    </w:p>
    <w:p w14:paraId="5C4A6431" w14:textId="173DC2B9" w:rsidR="002521C5" w:rsidRPr="00D07137" w:rsidRDefault="00973E8C" w:rsidP="001F4A15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9</w:t>
      </w:r>
    </w:p>
    <w:p w14:paraId="2CF29048" w14:textId="77777777" w:rsidR="003508A8" w:rsidRPr="00D07137" w:rsidRDefault="00637C86" w:rsidP="00880D25">
      <w:pPr>
        <w:pStyle w:val="ListParagraph"/>
        <w:numPr>
          <w:ilvl w:val="0"/>
          <w:numId w:val="26"/>
        </w:numPr>
        <w:ind w:left="426" w:hanging="426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Најнискиот износ за враќање на данок</w:t>
      </w:r>
      <w:r w:rsidR="0036494A" w:rsidRPr="00D07137">
        <w:rPr>
          <w:rFonts w:ascii="StobiSerif Regular" w:hAnsi="StobiSerif Regular" w:cs="Times New Roman"/>
        </w:rPr>
        <w:t xml:space="preserve">от </w:t>
      </w:r>
      <w:r w:rsidRPr="00D07137">
        <w:rPr>
          <w:rFonts w:ascii="StobiSerif Regular" w:hAnsi="StobiSerif Regular" w:cs="Times New Roman"/>
        </w:rPr>
        <w:t xml:space="preserve">за едно календарско тримесечје изнесува 50 денари. </w:t>
      </w:r>
    </w:p>
    <w:p w14:paraId="7095E3E2" w14:textId="77777777" w:rsidR="0027175D" w:rsidRPr="00D07137" w:rsidRDefault="0027175D" w:rsidP="00880D25">
      <w:pPr>
        <w:pStyle w:val="ListParagraph"/>
        <w:numPr>
          <w:ilvl w:val="0"/>
          <w:numId w:val="26"/>
        </w:numPr>
        <w:ind w:left="426" w:hanging="426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Доколку износот </w:t>
      </w:r>
      <w:r w:rsidR="00637C86" w:rsidRPr="00D07137">
        <w:rPr>
          <w:rFonts w:ascii="StobiSerif Regular" w:hAnsi="StobiSerif Regular" w:cs="Times New Roman"/>
        </w:rPr>
        <w:t>на данок</w:t>
      </w:r>
      <w:r w:rsidR="003508A8" w:rsidRPr="00D07137">
        <w:rPr>
          <w:rFonts w:ascii="StobiSerif Regular" w:hAnsi="StobiSerif Regular" w:cs="Times New Roman"/>
        </w:rPr>
        <w:t xml:space="preserve">от за </w:t>
      </w:r>
      <w:r w:rsidR="00637C86" w:rsidRPr="00D07137">
        <w:rPr>
          <w:rFonts w:ascii="StobiSerif Regular" w:hAnsi="StobiSerif Regular" w:cs="Times New Roman"/>
        </w:rPr>
        <w:t xml:space="preserve">враќање е </w:t>
      </w:r>
      <w:r w:rsidRPr="00D07137">
        <w:rPr>
          <w:rFonts w:ascii="StobiSerif Regular" w:hAnsi="StobiSerif Regular" w:cs="Times New Roman"/>
        </w:rPr>
        <w:t xml:space="preserve">понизок од </w:t>
      </w:r>
      <w:r w:rsidR="00637C86" w:rsidRPr="00D07137">
        <w:rPr>
          <w:rFonts w:ascii="StobiSerif Regular" w:hAnsi="StobiSerif Regular" w:cs="Times New Roman"/>
        </w:rPr>
        <w:t>износ</w:t>
      </w:r>
      <w:r w:rsidR="003508A8" w:rsidRPr="00D07137">
        <w:rPr>
          <w:rFonts w:ascii="StobiSerif Regular" w:hAnsi="StobiSerif Regular" w:cs="Times New Roman"/>
        </w:rPr>
        <w:t>от од став (1) на овој член, истиот с</w:t>
      </w:r>
      <w:r w:rsidR="00637C86" w:rsidRPr="00D07137">
        <w:rPr>
          <w:rFonts w:ascii="StobiSerif Regular" w:hAnsi="StobiSerif Regular" w:cs="Times New Roman"/>
        </w:rPr>
        <w:t>е пренесува за</w:t>
      </w:r>
      <w:r w:rsidRPr="00D07137">
        <w:rPr>
          <w:rFonts w:ascii="StobiSerif Regular" w:hAnsi="StobiSerif Regular" w:cs="Times New Roman"/>
        </w:rPr>
        <w:t xml:space="preserve"> исплата за наредното календарско тримесечје.</w:t>
      </w:r>
    </w:p>
    <w:p w14:paraId="5F8B54A8" w14:textId="7B9CB79A" w:rsidR="009D5F17" w:rsidRPr="00D07137" w:rsidRDefault="00E627C2" w:rsidP="005F07C1">
      <w:pPr>
        <w:pStyle w:val="ListParagraph"/>
        <w:numPr>
          <w:ilvl w:val="0"/>
          <w:numId w:val="26"/>
        </w:numPr>
        <w:ind w:left="426" w:hanging="426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>Исплатата на средствата се врши од Буџетот на Република Северна Македонија</w:t>
      </w:r>
      <w:r w:rsidR="005A4E87" w:rsidRPr="00D07137">
        <w:rPr>
          <w:rFonts w:ascii="StobiSerif Regular" w:hAnsi="StobiSerif Regular" w:cs="Times New Roman"/>
        </w:rPr>
        <w:t>, преку Управата за јавни приходи</w:t>
      </w:r>
      <w:r w:rsidRPr="00D07137">
        <w:rPr>
          <w:rFonts w:ascii="StobiSerif Regular" w:hAnsi="StobiSerif Regular" w:cs="Times New Roman"/>
        </w:rPr>
        <w:t>.</w:t>
      </w:r>
    </w:p>
    <w:p w14:paraId="463C78E5" w14:textId="77777777" w:rsidR="00DF1140" w:rsidRPr="00D07137" w:rsidRDefault="00DF1140" w:rsidP="00DF1140">
      <w:pPr>
        <w:jc w:val="both"/>
        <w:rPr>
          <w:rFonts w:ascii="StobiSerif Regular" w:hAnsi="StobiSerif Regular" w:cs="Times New Roman"/>
        </w:rPr>
      </w:pPr>
    </w:p>
    <w:p w14:paraId="7F3B889E" w14:textId="3763E6AF" w:rsidR="00F03110" w:rsidRPr="00D07137" w:rsidRDefault="00F03110" w:rsidP="00F03110">
      <w:pPr>
        <w:ind w:left="360"/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10</w:t>
      </w:r>
    </w:p>
    <w:p w14:paraId="29F52291" w14:textId="7809052C" w:rsidR="009D5F17" w:rsidRPr="00D07137" w:rsidRDefault="00F03110" w:rsidP="00842363">
      <w:p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Вратениот </w:t>
      </w:r>
      <w:r w:rsidR="00A87221" w:rsidRPr="00D07137">
        <w:rPr>
          <w:rFonts w:ascii="StobiSerif Regular" w:hAnsi="StobiSerif Regular" w:cs="Times New Roman"/>
        </w:rPr>
        <w:t>износ на</w:t>
      </w:r>
      <w:r w:rsidRPr="00D07137">
        <w:rPr>
          <w:rFonts w:ascii="StobiSerif Regular" w:hAnsi="StobiSerif Regular" w:cs="Times New Roman"/>
        </w:rPr>
        <w:t xml:space="preserve"> данокот на додадена вредност согласно </w:t>
      </w:r>
      <w:r w:rsidR="00964E30" w:rsidRPr="00D07137">
        <w:rPr>
          <w:rFonts w:ascii="StobiSerif Regular" w:hAnsi="StobiSerif Regular" w:cs="Times New Roman"/>
        </w:rPr>
        <w:t xml:space="preserve">овој </w:t>
      </w:r>
      <w:r w:rsidR="00291626">
        <w:rPr>
          <w:rFonts w:ascii="StobiSerif Regular" w:hAnsi="StobiSerif Regular" w:cs="Times New Roman"/>
        </w:rPr>
        <w:t>з</w:t>
      </w:r>
      <w:r w:rsidR="00964E30" w:rsidRPr="00D07137">
        <w:rPr>
          <w:rFonts w:ascii="StobiSerif Regular" w:hAnsi="StobiSerif Regular" w:cs="Times New Roman"/>
        </w:rPr>
        <w:t xml:space="preserve">акон </w:t>
      </w:r>
      <w:r w:rsidRPr="00D07137">
        <w:rPr>
          <w:rFonts w:ascii="StobiSerif Regular" w:hAnsi="StobiSerif Regular" w:cs="Times New Roman"/>
        </w:rPr>
        <w:t>не претставува доход кој подлежи на оданочување со данок на личен доход.</w:t>
      </w:r>
    </w:p>
    <w:p w14:paraId="3C3BD03F" w14:textId="77777777" w:rsidR="00964E30" w:rsidRPr="00D07137" w:rsidRDefault="00964E30" w:rsidP="00964E30">
      <w:pPr>
        <w:jc w:val="center"/>
        <w:rPr>
          <w:rFonts w:ascii="StobiSerif Regular" w:hAnsi="StobiSerif Regular" w:cs="Times New Roman"/>
          <w:b/>
          <w:color w:val="70AD47" w:themeColor="accent6"/>
        </w:rPr>
      </w:pPr>
    </w:p>
    <w:p w14:paraId="5DB0C3DF" w14:textId="77777777" w:rsidR="00861D90" w:rsidRPr="00D07137" w:rsidRDefault="00964E30" w:rsidP="00964E30">
      <w:pPr>
        <w:jc w:val="center"/>
        <w:rPr>
          <w:rFonts w:ascii="StobiSerif Regular" w:hAnsi="StobiSerif Regular" w:cs="Times New Roman"/>
          <w:b/>
        </w:rPr>
      </w:pPr>
      <w:r w:rsidRPr="00D07137">
        <w:rPr>
          <w:rFonts w:ascii="StobiSerif Regular" w:hAnsi="StobiSerif Regular" w:cs="Times New Roman"/>
          <w:b/>
        </w:rPr>
        <w:t>НАДЗОР</w:t>
      </w:r>
    </w:p>
    <w:p w14:paraId="61572AAF" w14:textId="0E959940" w:rsidR="00F9483F" w:rsidRPr="00D07137" w:rsidRDefault="00606A46" w:rsidP="00F9483F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11</w:t>
      </w:r>
    </w:p>
    <w:p w14:paraId="680D7242" w14:textId="3C330904" w:rsidR="00606A46" w:rsidRPr="00D07137" w:rsidRDefault="00606A46" w:rsidP="00606A46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(1) </w:t>
      </w:r>
      <w:r w:rsidR="00CB50B9">
        <w:rPr>
          <w:rFonts w:ascii="StobiSerif Regular" w:hAnsi="StobiSerif Regular" w:cs="Times New Roman"/>
        </w:rPr>
        <w:t>Н</w:t>
      </w:r>
      <w:r w:rsidR="00C30870" w:rsidRPr="00D07137">
        <w:rPr>
          <w:rFonts w:ascii="StobiSerif Regular" w:hAnsi="StobiSerif Regular" w:cs="Times New Roman"/>
        </w:rPr>
        <w:t>адзор</w:t>
      </w:r>
      <w:r w:rsidR="00CB50B9">
        <w:rPr>
          <w:rFonts w:ascii="StobiSerif Regular" w:hAnsi="StobiSerif Regular" w:cs="Times New Roman"/>
        </w:rPr>
        <w:t xml:space="preserve"> над с</w:t>
      </w:r>
      <w:r w:rsidR="00CB50B9" w:rsidRPr="00D07137">
        <w:rPr>
          <w:rFonts w:ascii="StobiSerif Regular" w:hAnsi="StobiSerif Regular" w:cs="Times New Roman"/>
        </w:rPr>
        <w:t>проведување</w:t>
      </w:r>
      <w:r w:rsidR="00CB50B9">
        <w:rPr>
          <w:rFonts w:ascii="StobiSerif Regular" w:hAnsi="StobiSerif Regular" w:cs="Times New Roman"/>
        </w:rPr>
        <w:t>то</w:t>
      </w:r>
      <w:r w:rsidR="00CB50B9" w:rsidRPr="00D07137">
        <w:rPr>
          <w:rFonts w:ascii="StobiSerif Regular" w:hAnsi="StobiSerif Regular" w:cs="Times New Roman"/>
        </w:rPr>
        <w:t xml:space="preserve"> </w:t>
      </w:r>
      <w:r w:rsidRPr="00D07137">
        <w:rPr>
          <w:rFonts w:ascii="StobiSerif Regular" w:hAnsi="StobiSerif Regular" w:cs="Times New Roman"/>
        </w:rPr>
        <w:t>на одредбите од овој закон врши Управа</w:t>
      </w:r>
      <w:r w:rsidR="003239B4" w:rsidRPr="00D07137">
        <w:rPr>
          <w:rFonts w:ascii="StobiSerif Regular" w:hAnsi="StobiSerif Regular" w:cs="Times New Roman"/>
        </w:rPr>
        <w:t>та</w:t>
      </w:r>
      <w:r w:rsidRPr="00D07137">
        <w:rPr>
          <w:rFonts w:ascii="StobiSerif Regular" w:hAnsi="StobiSerif Regular" w:cs="Times New Roman"/>
        </w:rPr>
        <w:t xml:space="preserve"> за јавни приходи.</w:t>
      </w:r>
    </w:p>
    <w:p w14:paraId="66E54363" w14:textId="0D186212" w:rsidR="00606A46" w:rsidRPr="00D07137" w:rsidRDefault="00606A46" w:rsidP="00606A46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lastRenderedPageBreak/>
        <w:t xml:space="preserve">(2) </w:t>
      </w:r>
      <w:r w:rsidR="00291626">
        <w:rPr>
          <w:rFonts w:ascii="StobiSerif Regular" w:hAnsi="StobiSerif Regular" w:cs="Times New Roman"/>
        </w:rPr>
        <w:t>Н</w:t>
      </w:r>
      <w:r w:rsidRPr="00D07137">
        <w:rPr>
          <w:rFonts w:ascii="StobiSerif Regular" w:hAnsi="StobiSerif Regular" w:cs="Times New Roman"/>
        </w:rPr>
        <w:t>а постапката за надзор се применуваат одредбите од Законот за даночна постапка.</w:t>
      </w:r>
    </w:p>
    <w:p w14:paraId="04571F02" w14:textId="77777777" w:rsidR="006D2B47" w:rsidRPr="00D07137" w:rsidRDefault="006D2B47" w:rsidP="00861D90">
      <w:pPr>
        <w:ind w:left="360"/>
        <w:jc w:val="center"/>
        <w:rPr>
          <w:rFonts w:ascii="StobiSerif Regular" w:hAnsi="StobiSerif Regular" w:cs="Times New Roman"/>
          <w:b/>
        </w:rPr>
      </w:pPr>
    </w:p>
    <w:p w14:paraId="1D4D54BD" w14:textId="77777777" w:rsidR="00861D90" w:rsidRPr="00D07137" w:rsidRDefault="00861D90" w:rsidP="00861D90">
      <w:pPr>
        <w:ind w:left="360"/>
        <w:jc w:val="center"/>
        <w:rPr>
          <w:rFonts w:ascii="StobiSerif Regular" w:hAnsi="StobiSerif Regular" w:cs="Times New Roman"/>
          <w:b/>
        </w:rPr>
      </w:pPr>
      <w:r w:rsidRPr="00D07137">
        <w:rPr>
          <w:rFonts w:ascii="StobiSerif Regular" w:hAnsi="StobiSerif Regular" w:cs="Times New Roman"/>
          <w:b/>
        </w:rPr>
        <w:t>ПРЕКРШОЧНИ ОДРЕДБИ</w:t>
      </w:r>
    </w:p>
    <w:p w14:paraId="3AB8954D" w14:textId="0CEDBF57" w:rsidR="001D1424" w:rsidRPr="00D07137" w:rsidRDefault="001D1424" w:rsidP="001D1424">
      <w:pPr>
        <w:ind w:left="360"/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12</w:t>
      </w:r>
    </w:p>
    <w:p w14:paraId="56447F1E" w14:textId="797D05C3" w:rsidR="00842363" w:rsidRPr="00D07137" w:rsidRDefault="00842363" w:rsidP="00C30870">
      <w:pPr>
        <w:pStyle w:val="ListParagraph"/>
        <w:numPr>
          <w:ilvl w:val="0"/>
          <w:numId w:val="18"/>
        </w:numPr>
        <w:ind w:left="426"/>
        <w:jc w:val="both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 xml:space="preserve">Глоба во износ од </w:t>
      </w:r>
      <w:r w:rsidR="00630332">
        <w:rPr>
          <w:rFonts w:ascii="StobiSerif Regular" w:hAnsi="StobiSerif Regular" w:cs="Times New Roman"/>
          <w:color w:val="000000" w:themeColor="text1"/>
        </w:rPr>
        <w:t>250</w:t>
      </w:r>
      <w:r w:rsidR="00542D0A" w:rsidRPr="00D07137">
        <w:rPr>
          <w:rFonts w:ascii="StobiSerif Regular" w:hAnsi="StobiSerif Regular" w:cs="Times New Roman"/>
          <w:color w:val="000000" w:themeColor="text1"/>
        </w:rPr>
        <w:t xml:space="preserve"> до </w:t>
      </w:r>
      <w:r w:rsidRPr="00D07137">
        <w:rPr>
          <w:rFonts w:ascii="StobiSerif Regular" w:hAnsi="StobiSerif Regular" w:cs="Times New Roman"/>
          <w:color w:val="000000" w:themeColor="text1"/>
        </w:rPr>
        <w:t>1</w:t>
      </w:r>
      <w:r w:rsidR="00877B02" w:rsidRPr="00D07137">
        <w:rPr>
          <w:rFonts w:ascii="StobiSerif Regular" w:hAnsi="StobiSerif Regular" w:cs="Times New Roman"/>
          <w:color w:val="000000" w:themeColor="text1"/>
        </w:rPr>
        <w:t>.</w:t>
      </w:r>
      <w:r w:rsidRPr="00D07137">
        <w:rPr>
          <w:rFonts w:ascii="StobiSerif Regular" w:hAnsi="StobiSerif Regular" w:cs="Times New Roman"/>
          <w:color w:val="000000" w:themeColor="text1"/>
        </w:rPr>
        <w:t>000</w:t>
      </w:r>
      <w:r w:rsidR="00581599" w:rsidRPr="00D07137">
        <w:rPr>
          <w:rFonts w:ascii="StobiSerif Regular" w:hAnsi="StobiSerif Regular" w:cs="Times New Roman"/>
          <w:color w:val="000000" w:themeColor="text1"/>
        </w:rPr>
        <w:t xml:space="preserve"> евра</w:t>
      </w:r>
      <w:r w:rsidR="00581599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</w:t>
      </w:r>
      <w:r w:rsidR="00581599" w:rsidRPr="00D07137">
        <w:rPr>
          <w:rFonts w:ascii="StobiSerif Regular" w:hAnsi="StobiSerif Regular" w:cs="Times New Roman"/>
          <w:color w:val="000000" w:themeColor="text1"/>
        </w:rPr>
        <w:t xml:space="preserve">во денарска противвредност ќе му се изрече на </w:t>
      </w:r>
      <w:r w:rsidR="00DE6EA7" w:rsidRPr="00D07137">
        <w:rPr>
          <w:rFonts w:ascii="StobiSerif Regular" w:hAnsi="StobiSerif Regular" w:cs="Times New Roman"/>
        </w:rPr>
        <w:t>издавачот на фискалната сметка доколку не ја</w:t>
      </w:r>
      <w:r w:rsidRPr="00D07137">
        <w:rPr>
          <w:rFonts w:ascii="StobiSerif Regular" w:hAnsi="StobiSerif Regular" w:cs="Times New Roman"/>
        </w:rPr>
        <w:t xml:space="preserve"> пријави во </w:t>
      </w:r>
      <w:r w:rsidR="00E234AC">
        <w:rPr>
          <w:rFonts w:ascii="StobiSerif Regular" w:hAnsi="StobiSerif Regular" w:cs="Times New Roman"/>
        </w:rPr>
        <w:t xml:space="preserve">Управата </w:t>
      </w:r>
      <w:r w:rsidR="00DE6EA7" w:rsidRPr="00D07137">
        <w:rPr>
          <w:rFonts w:ascii="StobiSerif Regular" w:hAnsi="StobiSerif Regular" w:cs="Times New Roman"/>
        </w:rPr>
        <w:t>за јавни приходи фискалната</w:t>
      </w:r>
      <w:r w:rsidR="00DE6EA7" w:rsidRPr="00D07137">
        <w:rPr>
          <w:rFonts w:ascii="StobiSerif Regular" w:hAnsi="StobiSerif Regular" w:cs="Times New Roman"/>
          <w:color w:val="000000" w:themeColor="text1"/>
        </w:rPr>
        <w:t xml:space="preserve"> сметка која ја </w:t>
      </w:r>
      <w:r w:rsidRPr="00D07137">
        <w:rPr>
          <w:rFonts w:ascii="StobiSerif Regular" w:hAnsi="StobiSerif Regular" w:cs="Times New Roman"/>
          <w:color w:val="000000" w:themeColor="text1"/>
        </w:rPr>
        <w:t>сторнира</w:t>
      </w:r>
      <w:r w:rsidR="001C51FE" w:rsidRPr="00D07137">
        <w:rPr>
          <w:rFonts w:ascii="StobiSerif Regular" w:hAnsi="StobiSerif Regular" w:cs="Times New Roman"/>
          <w:color w:val="000000" w:themeColor="text1"/>
        </w:rPr>
        <w:t xml:space="preserve"> и сторната сметка</w:t>
      </w:r>
      <w:r w:rsidR="00973E8C" w:rsidRPr="00D07137">
        <w:rPr>
          <w:rFonts w:ascii="StobiSerif Regular" w:hAnsi="StobiSerif Regular" w:cs="Times New Roman"/>
          <w:color w:val="000000" w:themeColor="text1"/>
        </w:rPr>
        <w:t xml:space="preserve"> (член </w:t>
      </w:r>
      <w:r w:rsidR="005C20C2">
        <w:rPr>
          <w:rFonts w:ascii="StobiSerif Regular" w:hAnsi="StobiSerif Regular" w:cs="Times New Roman"/>
          <w:color w:val="000000" w:themeColor="text1"/>
        </w:rPr>
        <w:t>7</w:t>
      </w:r>
      <w:r w:rsidR="00DE6EA7" w:rsidRPr="00D07137">
        <w:rPr>
          <w:rFonts w:ascii="StobiSerif Regular" w:hAnsi="StobiSerif Regular" w:cs="Times New Roman"/>
          <w:color w:val="000000" w:themeColor="text1"/>
        </w:rPr>
        <w:t>)</w:t>
      </w:r>
      <w:r w:rsidRPr="00D07137">
        <w:rPr>
          <w:rFonts w:ascii="StobiSerif Regular" w:hAnsi="StobiSerif Regular" w:cs="Times New Roman"/>
          <w:color w:val="000000" w:themeColor="text1"/>
        </w:rPr>
        <w:t>.</w:t>
      </w:r>
    </w:p>
    <w:p w14:paraId="1CCD7B11" w14:textId="695E32B2" w:rsidR="00581599" w:rsidRPr="00D07137" w:rsidRDefault="00581599" w:rsidP="00C30870">
      <w:pPr>
        <w:pStyle w:val="ListParagraph"/>
        <w:numPr>
          <w:ilvl w:val="0"/>
          <w:numId w:val="18"/>
        </w:numPr>
        <w:ind w:left="426"/>
        <w:jc w:val="both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>Глоба во износ од</w:t>
      </w:r>
      <w:r w:rsidR="008062DA" w:rsidRPr="00D07137">
        <w:rPr>
          <w:rFonts w:ascii="StobiSerif Regular" w:hAnsi="StobiSerif Regular" w:cs="Times New Roman"/>
          <w:color w:val="000000" w:themeColor="text1"/>
        </w:rPr>
        <w:t xml:space="preserve"> 150 до 250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 </w:t>
      </w:r>
      <w:r w:rsidR="00E142D0" w:rsidRPr="00D07137">
        <w:rPr>
          <w:rFonts w:ascii="StobiSerif Regular" w:hAnsi="StobiSerif Regular" w:cs="Times New Roman"/>
          <w:color w:val="000000" w:themeColor="text1"/>
        </w:rPr>
        <w:t>евра</w:t>
      </w:r>
      <w:r w:rsidR="00E142D0" w:rsidRPr="00D07137">
        <w:rPr>
          <w:rFonts w:ascii="StobiSerif Regular" w:hAnsi="StobiSerif Regular" w:cs="Times New Roman"/>
          <w:color w:val="000000" w:themeColor="text1"/>
          <w:lang w:val="ru-RU"/>
        </w:rPr>
        <w:t xml:space="preserve"> </w:t>
      </w:r>
      <w:r w:rsidR="00E142D0" w:rsidRPr="00D07137">
        <w:rPr>
          <w:rFonts w:ascii="StobiSerif Regular" w:hAnsi="StobiSerif Regular" w:cs="Times New Roman"/>
          <w:color w:val="000000" w:themeColor="text1"/>
        </w:rPr>
        <w:t xml:space="preserve">во денарска противвредност </w:t>
      </w:r>
      <w:r w:rsidRPr="00D07137">
        <w:rPr>
          <w:rFonts w:ascii="StobiSerif Regular" w:hAnsi="StobiSerif Regular" w:cs="Times New Roman"/>
          <w:color w:val="000000" w:themeColor="text1"/>
        </w:rPr>
        <w:t>ќе му се изрече на одговорното лице во правното лице за прекршокот од ставот (1) од овој член.</w:t>
      </w:r>
    </w:p>
    <w:p w14:paraId="11F6F480" w14:textId="77777777" w:rsidR="00546C3C" w:rsidRPr="00D07137" w:rsidRDefault="00546C3C" w:rsidP="00546C3C">
      <w:pPr>
        <w:rPr>
          <w:rFonts w:ascii="StobiSerif Regular" w:hAnsi="StobiSerif Regular" w:cs="Times New Roman"/>
        </w:rPr>
      </w:pPr>
    </w:p>
    <w:p w14:paraId="4A0E8441" w14:textId="4C52F776" w:rsidR="00546C3C" w:rsidRPr="00D07137" w:rsidRDefault="00546C3C" w:rsidP="00546C3C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B41E09">
        <w:rPr>
          <w:rFonts w:ascii="StobiSerif Regular" w:hAnsi="StobiSerif Regular" w:cs="Times New Roman"/>
        </w:rPr>
        <w:t>13</w:t>
      </w:r>
    </w:p>
    <w:p w14:paraId="50EAB558" w14:textId="5C5CF84A" w:rsidR="00720021" w:rsidRDefault="00581599" w:rsidP="00546C3C">
      <w:pPr>
        <w:jc w:val="both"/>
        <w:rPr>
          <w:rFonts w:ascii="StobiSerif Regular" w:hAnsi="StobiSerif Regular" w:cs="Times New Roman"/>
          <w:color w:val="000000" w:themeColor="text1"/>
        </w:rPr>
      </w:pPr>
      <w:r w:rsidRPr="00D07137">
        <w:rPr>
          <w:rFonts w:ascii="StobiSerif Regular" w:hAnsi="StobiSerif Regular" w:cs="Times New Roman"/>
          <w:color w:val="000000" w:themeColor="text1"/>
        </w:rPr>
        <w:t xml:space="preserve">Глоба во износ од </w:t>
      </w:r>
      <w:r w:rsidR="00542D0A" w:rsidRPr="00D07137">
        <w:rPr>
          <w:rFonts w:ascii="StobiSerif Regular" w:hAnsi="StobiSerif Regular" w:cs="Times New Roman"/>
          <w:color w:val="000000" w:themeColor="text1"/>
        </w:rPr>
        <w:t xml:space="preserve">250 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евра во денарска противвредност ќе му се изрече на </w:t>
      </w:r>
      <w:r w:rsidR="00A37588" w:rsidRPr="00D07137">
        <w:rPr>
          <w:rFonts w:ascii="StobiSerif Regular" w:hAnsi="StobiSerif Regular" w:cs="Times New Roman"/>
          <w:color w:val="000000" w:themeColor="text1"/>
        </w:rPr>
        <w:t>физичкото лице</w:t>
      </w:r>
      <w:r w:rsidRPr="00D07137">
        <w:rPr>
          <w:rFonts w:ascii="StobiSerif Regular" w:hAnsi="StobiSerif Regular" w:cs="Times New Roman"/>
          <w:color w:val="000000" w:themeColor="text1"/>
        </w:rPr>
        <w:t xml:space="preserve"> ко</w:t>
      </w:r>
      <w:r w:rsidR="00A37588" w:rsidRPr="00D07137">
        <w:rPr>
          <w:rFonts w:ascii="StobiSerif Regular" w:hAnsi="StobiSerif Regular" w:cs="Times New Roman"/>
          <w:color w:val="000000" w:themeColor="text1"/>
        </w:rPr>
        <w:t xml:space="preserve">е </w:t>
      </w:r>
      <w:r w:rsidR="00DE6EA7" w:rsidRPr="00D07137">
        <w:rPr>
          <w:rFonts w:ascii="StobiSerif Regular" w:hAnsi="StobiSerif Regular" w:cs="Times New Roman"/>
          <w:color w:val="000000" w:themeColor="text1"/>
        </w:rPr>
        <w:t xml:space="preserve">пријавило фискална сметка </w:t>
      </w:r>
      <w:r w:rsidR="00720021">
        <w:rPr>
          <w:rFonts w:ascii="StobiSerif Regular" w:hAnsi="StobiSerif Regular" w:cs="Times New Roman"/>
          <w:color w:val="000000" w:themeColor="text1"/>
        </w:rPr>
        <w:t>спротивно на член 2 од овој закон.</w:t>
      </w:r>
    </w:p>
    <w:p w14:paraId="2357CCAE" w14:textId="77777777" w:rsidR="00CA5946" w:rsidRPr="00D07137" w:rsidRDefault="00CA5946" w:rsidP="00157560">
      <w:pPr>
        <w:jc w:val="both"/>
        <w:rPr>
          <w:rFonts w:ascii="StobiSerif Regular" w:hAnsi="StobiSerif Regular" w:cs="Times New Roman"/>
        </w:rPr>
      </w:pPr>
    </w:p>
    <w:p w14:paraId="7A53F4D1" w14:textId="094243C7" w:rsidR="00AA5395" w:rsidRPr="00D07137" w:rsidRDefault="00AA5395" w:rsidP="00AA5395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542D0A" w:rsidRPr="00D07137">
        <w:rPr>
          <w:rFonts w:ascii="StobiSerif Regular" w:hAnsi="StobiSerif Regular" w:cs="Times New Roman"/>
        </w:rPr>
        <w:t xml:space="preserve"> </w:t>
      </w:r>
      <w:r w:rsidR="00B41E09">
        <w:rPr>
          <w:rFonts w:ascii="StobiSerif Regular" w:hAnsi="StobiSerif Regular" w:cs="Times New Roman"/>
        </w:rPr>
        <w:t>14</w:t>
      </w:r>
    </w:p>
    <w:p w14:paraId="01E3EC51" w14:textId="7B771464" w:rsidR="00AA5395" w:rsidRPr="00100F8B" w:rsidRDefault="00AA5395" w:rsidP="00157560">
      <w:pPr>
        <w:jc w:val="both"/>
        <w:rPr>
          <w:rFonts w:ascii="StobiSerif Regular" w:hAnsi="StobiSerif Regular" w:cs="Times New Roman"/>
          <w:lang w:val="ru-RU"/>
        </w:rPr>
      </w:pPr>
      <w:r w:rsidRPr="00D07137">
        <w:rPr>
          <w:rFonts w:ascii="StobiSerif Regular" w:hAnsi="StobiSerif Regular" w:cs="Times New Roman"/>
        </w:rPr>
        <w:t>Одмерувањето на висината на глоб</w:t>
      </w:r>
      <w:r w:rsidR="002147F3" w:rsidRPr="00D07137">
        <w:rPr>
          <w:rFonts w:ascii="StobiSerif Regular" w:hAnsi="StobiSerif Regular" w:cs="Times New Roman"/>
        </w:rPr>
        <w:t xml:space="preserve">ите од </w:t>
      </w:r>
      <w:r w:rsidRPr="00D07137">
        <w:rPr>
          <w:rFonts w:ascii="StobiSerif Regular" w:hAnsi="StobiSerif Regular" w:cs="Times New Roman"/>
        </w:rPr>
        <w:t xml:space="preserve">овој </w:t>
      </w:r>
      <w:r w:rsidR="004855EF">
        <w:rPr>
          <w:rFonts w:ascii="StobiSerif Regular" w:hAnsi="StobiSerif Regular" w:cs="Times New Roman"/>
        </w:rPr>
        <w:t>з</w:t>
      </w:r>
      <w:r w:rsidRPr="00D07137">
        <w:rPr>
          <w:rFonts w:ascii="StobiSerif Regular" w:hAnsi="StobiSerif Regular" w:cs="Times New Roman"/>
        </w:rPr>
        <w:t>акон се врши согласно Законот за прекршоците.</w:t>
      </w:r>
    </w:p>
    <w:p w14:paraId="72494249" w14:textId="0A46A91B" w:rsidR="008504B8" w:rsidRDefault="008504B8" w:rsidP="008504B8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 </w:t>
      </w:r>
      <w:r>
        <w:rPr>
          <w:rFonts w:ascii="StobiSerif Regular" w:hAnsi="StobiSerif Regular" w:cs="Times New Roman"/>
        </w:rPr>
        <w:t>15</w:t>
      </w:r>
    </w:p>
    <w:p w14:paraId="1FED929B" w14:textId="4E2ED6D9" w:rsidR="00546C3C" w:rsidRPr="00D07137" w:rsidRDefault="00823FFD" w:rsidP="00157560">
      <w:pPr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Н</w:t>
      </w:r>
      <w:r w:rsidR="008504B8" w:rsidRPr="008504B8">
        <w:rPr>
          <w:rFonts w:ascii="StobiSerif Regular" w:hAnsi="StobiSerif Regular" w:cs="Times New Roman"/>
        </w:rPr>
        <w:t>адлеж</w:t>
      </w:r>
      <w:r>
        <w:rPr>
          <w:rFonts w:ascii="StobiSerif Regular" w:hAnsi="StobiSerif Regular" w:cs="Times New Roman"/>
        </w:rPr>
        <w:t>ен орган</w:t>
      </w:r>
      <w:r w:rsidR="008504B8" w:rsidRPr="008504B8">
        <w:rPr>
          <w:rFonts w:ascii="StobiSerif Regular" w:hAnsi="StobiSerif Regular" w:cs="Times New Roman"/>
        </w:rPr>
        <w:t xml:space="preserve"> за водење на прекршочна постапка и за изрекување на прекршочни санкции за прекршоците пропишани со овој закон</w:t>
      </w:r>
      <w:r>
        <w:rPr>
          <w:rFonts w:ascii="StobiSerif Regular" w:hAnsi="StobiSerif Regular" w:cs="Times New Roman"/>
        </w:rPr>
        <w:t xml:space="preserve"> е </w:t>
      </w:r>
      <w:r w:rsidRPr="008504B8">
        <w:rPr>
          <w:rFonts w:ascii="StobiSerif Regular" w:hAnsi="StobiSerif Regular" w:cs="Times New Roman"/>
        </w:rPr>
        <w:t>Управа</w:t>
      </w:r>
      <w:r>
        <w:rPr>
          <w:rFonts w:ascii="StobiSerif Regular" w:hAnsi="StobiSerif Regular" w:cs="Times New Roman"/>
        </w:rPr>
        <w:t>та</w:t>
      </w:r>
      <w:r w:rsidRPr="008504B8">
        <w:rPr>
          <w:rFonts w:ascii="StobiSerif Regular" w:hAnsi="StobiSerif Regular" w:cs="Times New Roman"/>
        </w:rPr>
        <w:t xml:space="preserve"> за јавни приходи</w:t>
      </w:r>
      <w:r w:rsidR="008504B8" w:rsidRPr="008504B8">
        <w:rPr>
          <w:rFonts w:ascii="StobiSerif Regular" w:hAnsi="StobiSerif Regular" w:cs="Times New Roman"/>
        </w:rPr>
        <w:t>.</w:t>
      </w:r>
    </w:p>
    <w:p w14:paraId="781DFA1B" w14:textId="28837AE6" w:rsidR="00CA5946" w:rsidRPr="00D07137" w:rsidRDefault="00CA5946" w:rsidP="00157560">
      <w:pPr>
        <w:jc w:val="center"/>
        <w:rPr>
          <w:rFonts w:ascii="StobiSerif Regular" w:hAnsi="StobiSerif Regular" w:cs="Times New Roman"/>
          <w:b/>
          <w:lang w:val="ru-RU"/>
        </w:rPr>
      </w:pPr>
      <w:r w:rsidRPr="00D07137">
        <w:rPr>
          <w:rFonts w:ascii="StobiSerif Regular" w:hAnsi="StobiSerif Regular" w:cs="Times New Roman"/>
          <w:b/>
        </w:rPr>
        <w:t>ПРЕОДНИ И ЗАВРШНИ ОДРЕДБИ</w:t>
      </w:r>
    </w:p>
    <w:p w14:paraId="3110DEB0" w14:textId="75F52D74" w:rsidR="006B7E76" w:rsidRPr="00D07137" w:rsidRDefault="009D5F17" w:rsidP="00F9483F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Член </w:t>
      </w:r>
      <w:r w:rsidR="00542D0A" w:rsidRPr="00D07137">
        <w:rPr>
          <w:rFonts w:ascii="StobiSerif Regular" w:hAnsi="StobiSerif Regular" w:cs="Times New Roman"/>
        </w:rPr>
        <w:t xml:space="preserve"> </w:t>
      </w:r>
      <w:r w:rsidR="00CE11EF">
        <w:rPr>
          <w:rFonts w:ascii="StobiSerif Regular" w:hAnsi="StobiSerif Regular" w:cs="Times New Roman"/>
        </w:rPr>
        <w:t>16</w:t>
      </w:r>
    </w:p>
    <w:p w14:paraId="6F3BC998" w14:textId="3A1F4753" w:rsidR="00CA5946" w:rsidRDefault="004855EF" w:rsidP="00A37588">
      <w:pPr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 xml:space="preserve">Враќањето на данокот и </w:t>
      </w:r>
      <w:r w:rsidR="00A81550">
        <w:rPr>
          <w:rFonts w:ascii="StobiSerif Regular" w:hAnsi="StobiSerif Regular" w:cs="Times New Roman"/>
        </w:rPr>
        <w:t>и</w:t>
      </w:r>
      <w:r w:rsidR="00A81550" w:rsidRPr="00D07137">
        <w:rPr>
          <w:rFonts w:ascii="StobiSerif Regular" w:hAnsi="StobiSerif Regular" w:cs="Times New Roman"/>
        </w:rPr>
        <w:t>сплатата на средствата</w:t>
      </w:r>
      <w:r w:rsidR="00FF6D60">
        <w:rPr>
          <w:rFonts w:ascii="StobiSerif Regular" w:hAnsi="StobiSerif Regular" w:cs="Times New Roman"/>
          <w:color w:val="000000" w:themeColor="text1"/>
        </w:rPr>
        <w:t xml:space="preserve"> на</w:t>
      </w:r>
      <w:r w:rsidR="00FF6D60" w:rsidRPr="00D07137">
        <w:rPr>
          <w:rFonts w:ascii="StobiSerif Regular" w:hAnsi="StobiSerif Regular" w:cs="Times New Roman"/>
          <w:color w:val="000000" w:themeColor="text1"/>
        </w:rPr>
        <w:t xml:space="preserve"> трансакциска сметка</w:t>
      </w:r>
      <w:r w:rsidR="00A81550" w:rsidRPr="00A81550">
        <w:rPr>
          <w:rFonts w:ascii="StobiSerif Regular" w:hAnsi="StobiSerif Regular" w:cs="Times New Roman"/>
          <w:color w:val="000000" w:themeColor="text1"/>
        </w:rPr>
        <w:t xml:space="preserve"> </w:t>
      </w:r>
      <w:r w:rsidR="00A81550" w:rsidRPr="00D07137">
        <w:rPr>
          <w:rFonts w:ascii="StobiSerif Regular" w:hAnsi="StobiSerif Regular" w:cs="Times New Roman"/>
          <w:color w:val="000000" w:themeColor="text1"/>
        </w:rPr>
        <w:t>на</w:t>
      </w:r>
      <w:r w:rsidR="00A81550">
        <w:rPr>
          <w:rFonts w:ascii="StobiSerif Regular" w:hAnsi="StobiSerif Regular" w:cs="Times New Roman"/>
          <w:color w:val="000000" w:themeColor="text1"/>
        </w:rPr>
        <w:t xml:space="preserve"> физичките лица</w:t>
      </w:r>
      <w:r w:rsidR="005F2CD8" w:rsidRPr="00D07137">
        <w:rPr>
          <w:rFonts w:ascii="StobiSerif Regular" w:hAnsi="StobiSerif Regular" w:cs="Times New Roman"/>
        </w:rPr>
        <w:t xml:space="preserve"> за </w:t>
      </w:r>
      <w:r w:rsidR="00A37588" w:rsidRPr="00D07137">
        <w:rPr>
          <w:rFonts w:ascii="StobiSerif Regular" w:hAnsi="StobiSerif Regular" w:cs="Times New Roman"/>
        </w:rPr>
        <w:t>третото</w:t>
      </w:r>
      <w:r w:rsidR="005F2CD8" w:rsidRPr="00D07137">
        <w:rPr>
          <w:rFonts w:ascii="StobiSerif Regular" w:hAnsi="StobiSerif Regular" w:cs="Times New Roman"/>
        </w:rPr>
        <w:t xml:space="preserve"> календарско тримесечје од </w:t>
      </w:r>
      <w:r w:rsidR="00A37588" w:rsidRPr="00D07137">
        <w:rPr>
          <w:rFonts w:ascii="StobiSerif Regular" w:hAnsi="StobiSerif Regular" w:cs="Times New Roman"/>
        </w:rPr>
        <w:t>2019 година</w:t>
      </w:r>
      <w:r>
        <w:rPr>
          <w:rFonts w:ascii="StobiSerif Regular" w:hAnsi="StobiSerif Regular" w:cs="Times New Roman"/>
        </w:rPr>
        <w:t>, согласно овој закон,</w:t>
      </w:r>
      <w:r w:rsidR="00A37588" w:rsidRPr="00D07137">
        <w:rPr>
          <w:rFonts w:ascii="StobiSerif Regular" w:hAnsi="StobiSerif Regular" w:cs="Times New Roman"/>
        </w:rPr>
        <w:t xml:space="preserve"> </w:t>
      </w:r>
      <w:r w:rsidR="005F2CD8" w:rsidRPr="00D07137">
        <w:rPr>
          <w:rFonts w:ascii="StobiSerif Regular" w:hAnsi="StobiSerif Regular" w:cs="Times New Roman"/>
        </w:rPr>
        <w:t xml:space="preserve">ќе се изврши </w:t>
      </w:r>
      <w:r w:rsidR="00546C3C" w:rsidRPr="00D07137">
        <w:rPr>
          <w:rFonts w:ascii="StobiSerif Regular" w:hAnsi="StobiSerif Regular" w:cs="Times New Roman"/>
        </w:rPr>
        <w:t>најдоцна д</w:t>
      </w:r>
      <w:r w:rsidR="005F2CD8" w:rsidRPr="00D07137">
        <w:rPr>
          <w:rFonts w:ascii="StobiSerif Regular" w:hAnsi="StobiSerif Regular" w:cs="Times New Roman"/>
        </w:rPr>
        <w:t xml:space="preserve">о </w:t>
      </w:r>
      <w:r w:rsidR="00546C3C" w:rsidRPr="00D07137">
        <w:rPr>
          <w:rFonts w:ascii="StobiSerif Regular" w:hAnsi="StobiSerif Regular" w:cs="Times New Roman"/>
        </w:rPr>
        <w:t xml:space="preserve">крајот на </w:t>
      </w:r>
      <w:r w:rsidR="005F2CD8" w:rsidRPr="00D07137">
        <w:rPr>
          <w:rFonts w:ascii="StobiSerif Regular" w:hAnsi="StobiSerif Regular" w:cs="Times New Roman"/>
        </w:rPr>
        <w:t>2019 година</w:t>
      </w:r>
      <w:r w:rsidR="00A37588" w:rsidRPr="00D07137">
        <w:rPr>
          <w:rFonts w:ascii="StobiSerif Regular" w:hAnsi="StobiSerif Regular" w:cs="Times New Roman"/>
        </w:rPr>
        <w:t>.</w:t>
      </w:r>
    </w:p>
    <w:p w14:paraId="43D6E496" w14:textId="77777777" w:rsidR="006D5934" w:rsidRDefault="006D5934" w:rsidP="00A37588">
      <w:pPr>
        <w:jc w:val="both"/>
        <w:rPr>
          <w:rFonts w:ascii="StobiSerif Regular" w:hAnsi="StobiSerif Regular" w:cs="Times New Roman"/>
        </w:rPr>
      </w:pPr>
    </w:p>
    <w:p w14:paraId="491AE160" w14:textId="17761FFA" w:rsidR="00060CA3" w:rsidRDefault="00A87719" w:rsidP="003F3BB7">
      <w:pPr>
        <w:jc w:val="center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Член 17</w:t>
      </w:r>
    </w:p>
    <w:p w14:paraId="4DD8249F" w14:textId="189C4BEC" w:rsidR="00A87719" w:rsidRDefault="00A87719" w:rsidP="00A87719">
      <w:pPr>
        <w:jc w:val="both"/>
        <w:rPr>
          <w:rFonts w:ascii="StobiSerif Regular" w:hAnsi="StobiSerif Regular" w:cs="Times New Roman"/>
        </w:rPr>
      </w:pPr>
      <w:r>
        <w:rPr>
          <w:rFonts w:ascii="StobiSerif Regular" w:hAnsi="StobiSerif Regular" w:cs="Times New Roman"/>
        </w:rPr>
        <w:t>Подзаконските прописи утврдени со овој закон ќе се донесат во рок од 15 дена од денот на влегување</w:t>
      </w:r>
      <w:r w:rsidR="00FB7CC3">
        <w:rPr>
          <w:rFonts w:ascii="StobiSerif Regular" w:hAnsi="StobiSerif Regular" w:cs="Times New Roman"/>
        </w:rPr>
        <w:t>то</w:t>
      </w:r>
      <w:r>
        <w:rPr>
          <w:rFonts w:ascii="StobiSerif Regular" w:hAnsi="StobiSerif Regular" w:cs="Times New Roman"/>
        </w:rPr>
        <w:t xml:space="preserve"> во сила на овој закон.</w:t>
      </w:r>
    </w:p>
    <w:p w14:paraId="7E8A5CA0" w14:textId="3DB2E196" w:rsidR="00DF1140" w:rsidRPr="00D07137" w:rsidRDefault="00DF1140" w:rsidP="006B7E76">
      <w:pPr>
        <w:ind w:left="360"/>
        <w:jc w:val="center"/>
        <w:rPr>
          <w:rFonts w:ascii="StobiSerif Regular" w:hAnsi="StobiSerif Regular" w:cs="Times New Roman"/>
        </w:rPr>
      </w:pPr>
    </w:p>
    <w:p w14:paraId="371BBBA2" w14:textId="08819FBE" w:rsidR="006B7E76" w:rsidRPr="00D07137" w:rsidRDefault="0047269D" w:rsidP="00F9483F">
      <w:pPr>
        <w:jc w:val="center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lastRenderedPageBreak/>
        <w:t xml:space="preserve">Член </w:t>
      </w:r>
      <w:r w:rsidR="00A87719">
        <w:rPr>
          <w:rFonts w:ascii="StobiSerif Regular" w:hAnsi="StobiSerif Regular" w:cs="Times New Roman"/>
        </w:rPr>
        <w:t>18</w:t>
      </w:r>
    </w:p>
    <w:p w14:paraId="40BD8856" w14:textId="196F1486" w:rsidR="006B7E76" w:rsidRPr="00D07137" w:rsidRDefault="005F2CD8" w:rsidP="00877B02">
      <w:pPr>
        <w:jc w:val="both"/>
        <w:rPr>
          <w:rFonts w:ascii="StobiSerif Regular" w:hAnsi="StobiSerif Regular" w:cs="Times New Roman"/>
        </w:rPr>
      </w:pPr>
      <w:r w:rsidRPr="00D07137">
        <w:rPr>
          <w:rFonts w:ascii="StobiSerif Regular" w:hAnsi="StobiSerif Regular" w:cs="Times New Roman"/>
        </w:rPr>
        <w:t xml:space="preserve">Овој закон </w:t>
      </w:r>
      <w:r w:rsidR="009C0F81" w:rsidRPr="00D07137">
        <w:rPr>
          <w:rFonts w:ascii="StobiSerif Regular" w:hAnsi="StobiSerif Regular" w:cs="Times New Roman"/>
        </w:rPr>
        <w:t>влегува во сила со</w:t>
      </w:r>
      <w:r w:rsidRPr="00D07137">
        <w:rPr>
          <w:rFonts w:ascii="StobiSerif Regular" w:hAnsi="StobiSerif Regular" w:cs="Times New Roman"/>
        </w:rPr>
        <w:t xml:space="preserve"> денот на објавување</w:t>
      </w:r>
      <w:r w:rsidR="00475E86">
        <w:rPr>
          <w:rFonts w:ascii="StobiSerif Regular" w:hAnsi="StobiSerif Regular" w:cs="Times New Roman"/>
        </w:rPr>
        <w:t>то</w:t>
      </w:r>
      <w:r w:rsidRPr="00D07137">
        <w:rPr>
          <w:rFonts w:ascii="StobiSerif Regular" w:hAnsi="StobiSerif Regular" w:cs="Times New Roman"/>
        </w:rPr>
        <w:t xml:space="preserve"> во </w:t>
      </w:r>
      <w:r w:rsidR="005D3A87" w:rsidRPr="00D07137">
        <w:rPr>
          <w:rFonts w:ascii="StobiSerif Regular" w:hAnsi="StobiSerif Regular" w:cs="Times New Roman"/>
        </w:rPr>
        <w:t>„</w:t>
      </w:r>
      <w:r w:rsidRPr="00D07137">
        <w:rPr>
          <w:rFonts w:ascii="StobiSerif Regular" w:hAnsi="StobiSerif Regular" w:cs="Times New Roman"/>
        </w:rPr>
        <w:t>Службен весник на Република Северна Македонија</w:t>
      </w:r>
      <w:r w:rsidR="005D3A87" w:rsidRPr="00D07137">
        <w:rPr>
          <w:rFonts w:ascii="StobiSerif Regular" w:hAnsi="StobiSerif Regular" w:cs="Times New Roman"/>
        </w:rPr>
        <w:t>“</w:t>
      </w:r>
      <w:r w:rsidRPr="00D07137">
        <w:rPr>
          <w:rFonts w:ascii="StobiSerif Regular" w:hAnsi="StobiSerif Regular" w:cs="Times New Roman"/>
        </w:rPr>
        <w:t xml:space="preserve">, а ќе отпочне </w:t>
      </w:r>
      <w:r w:rsidR="00475E86">
        <w:rPr>
          <w:rFonts w:ascii="StobiSerif Regular" w:hAnsi="StobiSerif Regular" w:cs="Times New Roman"/>
        </w:rPr>
        <w:t>да се</w:t>
      </w:r>
      <w:r w:rsidRPr="00D07137">
        <w:rPr>
          <w:rFonts w:ascii="StobiSerif Regular" w:hAnsi="StobiSerif Regular" w:cs="Times New Roman"/>
        </w:rPr>
        <w:t xml:space="preserve"> примен</w:t>
      </w:r>
      <w:r w:rsidR="00475E86">
        <w:rPr>
          <w:rFonts w:ascii="StobiSerif Regular" w:hAnsi="StobiSerif Regular" w:cs="Times New Roman"/>
        </w:rPr>
        <w:t>ува</w:t>
      </w:r>
      <w:r w:rsidR="00371C67" w:rsidRPr="00D07137">
        <w:rPr>
          <w:rFonts w:ascii="StobiSerif Regular" w:hAnsi="StobiSerif Regular" w:cs="Times New Roman"/>
        </w:rPr>
        <w:t xml:space="preserve"> од 1 ј</w:t>
      </w:r>
      <w:r w:rsidRPr="00D07137">
        <w:rPr>
          <w:rFonts w:ascii="StobiSerif Regular" w:hAnsi="StobiSerif Regular" w:cs="Times New Roman"/>
        </w:rPr>
        <w:t>ули 2019 година.</w:t>
      </w:r>
    </w:p>
    <w:sectPr w:rsidR="006B7E76" w:rsidRPr="00D07137" w:rsidSect="005C4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F8225" w16cid:durableId="20647227"/>
  <w16cid:commentId w16cid:paraId="3B910074" w16cid:durableId="2061BD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C8C"/>
    <w:multiLevelType w:val="hybridMultilevel"/>
    <w:tmpl w:val="FBA6A658"/>
    <w:lvl w:ilvl="0" w:tplc="C32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527"/>
    <w:multiLevelType w:val="hybridMultilevel"/>
    <w:tmpl w:val="70D4119E"/>
    <w:lvl w:ilvl="0" w:tplc="F25AF730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5106"/>
    <w:multiLevelType w:val="hybridMultilevel"/>
    <w:tmpl w:val="39CA46A6"/>
    <w:lvl w:ilvl="0" w:tplc="6E38E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94E"/>
    <w:multiLevelType w:val="hybridMultilevel"/>
    <w:tmpl w:val="88B4EE14"/>
    <w:lvl w:ilvl="0" w:tplc="521C89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16EFD"/>
    <w:multiLevelType w:val="hybridMultilevel"/>
    <w:tmpl w:val="51C42064"/>
    <w:lvl w:ilvl="0" w:tplc="BD18D1BC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34310"/>
    <w:multiLevelType w:val="hybridMultilevel"/>
    <w:tmpl w:val="9496DE5A"/>
    <w:lvl w:ilvl="0" w:tplc="735AD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96969"/>
    <w:multiLevelType w:val="hybridMultilevel"/>
    <w:tmpl w:val="9D6E0690"/>
    <w:lvl w:ilvl="0" w:tplc="10862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1576"/>
    <w:multiLevelType w:val="hybridMultilevel"/>
    <w:tmpl w:val="865E6772"/>
    <w:lvl w:ilvl="0" w:tplc="1B9CA64E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6BB"/>
    <w:multiLevelType w:val="hybridMultilevel"/>
    <w:tmpl w:val="6E02C87A"/>
    <w:lvl w:ilvl="0" w:tplc="042F0011">
      <w:start w:val="1"/>
      <w:numFmt w:val="decimal"/>
      <w:lvlText w:val="%1)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97999"/>
    <w:multiLevelType w:val="hybridMultilevel"/>
    <w:tmpl w:val="52BA0B8C"/>
    <w:lvl w:ilvl="0" w:tplc="67E65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E401F"/>
    <w:multiLevelType w:val="hybridMultilevel"/>
    <w:tmpl w:val="BAC22A18"/>
    <w:lvl w:ilvl="0" w:tplc="70307D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8854C5"/>
    <w:multiLevelType w:val="hybridMultilevel"/>
    <w:tmpl w:val="5870206E"/>
    <w:lvl w:ilvl="0" w:tplc="7E26E6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755B"/>
    <w:multiLevelType w:val="hybridMultilevel"/>
    <w:tmpl w:val="8BA240EA"/>
    <w:lvl w:ilvl="0" w:tplc="829E4A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4B6115"/>
    <w:multiLevelType w:val="hybridMultilevel"/>
    <w:tmpl w:val="69623796"/>
    <w:lvl w:ilvl="0" w:tplc="521C89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D1F41"/>
    <w:multiLevelType w:val="hybridMultilevel"/>
    <w:tmpl w:val="6532C110"/>
    <w:lvl w:ilvl="0" w:tplc="8362AAA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0DFC"/>
    <w:multiLevelType w:val="hybridMultilevel"/>
    <w:tmpl w:val="3DFEA7F6"/>
    <w:lvl w:ilvl="0" w:tplc="4836C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05078"/>
    <w:multiLevelType w:val="hybridMultilevel"/>
    <w:tmpl w:val="30F82798"/>
    <w:lvl w:ilvl="0" w:tplc="735AD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D5461"/>
    <w:multiLevelType w:val="hybridMultilevel"/>
    <w:tmpl w:val="0E38B690"/>
    <w:lvl w:ilvl="0" w:tplc="521C898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171F0B"/>
    <w:multiLevelType w:val="hybridMultilevel"/>
    <w:tmpl w:val="CA14ED82"/>
    <w:lvl w:ilvl="0" w:tplc="BD18D1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12E2F"/>
    <w:multiLevelType w:val="hybridMultilevel"/>
    <w:tmpl w:val="9728674E"/>
    <w:lvl w:ilvl="0" w:tplc="622804B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0268A"/>
    <w:multiLevelType w:val="hybridMultilevel"/>
    <w:tmpl w:val="13F4C9DA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376"/>
    <w:multiLevelType w:val="hybridMultilevel"/>
    <w:tmpl w:val="2F5ADA1C"/>
    <w:lvl w:ilvl="0" w:tplc="042F0011">
      <w:start w:val="1"/>
      <w:numFmt w:val="decimal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17C8B"/>
    <w:multiLevelType w:val="hybridMultilevel"/>
    <w:tmpl w:val="7354FBDA"/>
    <w:lvl w:ilvl="0" w:tplc="521C8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32B13"/>
    <w:multiLevelType w:val="hybridMultilevel"/>
    <w:tmpl w:val="6A36F8FA"/>
    <w:lvl w:ilvl="0" w:tplc="521C8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5017C"/>
    <w:multiLevelType w:val="hybridMultilevel"/>
    <w:tmpl w:val="5412A576"/>
    <w:lvl w:ilvl="0" w:tplc="8362A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07E8F"/>
    <w:multiLevelType w:val="hybridMultilevel"/>
    <w:tmpl w:val="F9C22D8C"/>
    <w:lvl w:ilvl="0" w:tplc="466E3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1112"/>
    <w:multiLevelType w:val="hybridMultilevel"/>
    <w:tmpl w:val="27C28516"/>
    <w:lvl w:ilvl="0" w:tplc="521C89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385CEA"/>
    <w:multiLevelType w:val="hybridMultilevel"/>
    <w:tmpl w:val="41D629C4"/>
    <w:lvl w:ilvl="0" w:tplc="426EC3C0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59A"/>
    <w:multiLevelType w:val="hybridMultilevel"/>
    <w:tmpl w:val="B1E87D9A"/>
    <w:lvl w:ilvl="0" w:tplc="521C8986">
      <w:start w:val="1"/>
      <w:numFmt w:val="decimal"/>
      <w:lvlText w:val="(%1)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13E2F"/>
    <w:multiLevelType w:val="hybridMultilevel"/>
    <w:tmpl w:val="A40CE580"/>
    <w:lvl w:ilvl="0" w:tplc="9C68A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53B58"/>
    <w:multiLevelType w:val="hybridMultilevel"/>
    <w:tmpl w:val="E4067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60B9D"/>
    <w:multiLevelType w:val="hybridMultilevel"/>
    <w:tmpl w:val="7C1A7566"/>
    <w:lvl w:ilvl="0" w:tplc="BD18D1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81B01"/>
    <w:multiLevelType w:val="hybridMultilevel"/>
    <w:tmpl w:val="6E02C87A"/>
    <w:lvl w:ilvl="0" w:tplc="042F0011">
      <w:start w:val="1"/>
      <w:numFmt w:val="decimal"/>
      <w:lvlText w:val="%1)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26405"/>
    <w:multiLevelType w:val="hybridMultilevel"/>
    <w:tmpl w:val="F578A0A8"/>
    <w:lvl w:ilvl="0" w:tplc="70307D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1"/>
  </w:num>
  <w:num w:numId="5">
    <w:abstractNumId w:val="23"/>
  </w:num>
  <w:num w:numId="6">
    <w:abstractNumId w:val="24"/>
  </w:num>
  <w:num w:numId="7">
    <w:abstractNumId w:val="5"/>
  </w:num>
  <w:num w:numId="8">
    <w:abstractNumId w:val="33"/>
  </w:num>
  <w:num w:numId="9">
    <w:abstractNumId w:val="16"/>
  </w:num>
  <w:num w:numId="10">
    <w:abstractNumId w:val="10"/>
  </w:num>
  <w:num w:numId="11">
    <w:abstractNumId w:val="9"/>
  </w:num>
  <w:num w:numId="12">
    <w:abstractNumId w:val="15"/>
  </w:num>
  <w:num w:numId="13">
    <w:abstractNumId w:val="0"/>
  </w:num>
  <w:num w:numId="14">
    <w:abstractNumId w:val="25"/>
  </w:num>
  <w:num w:numId="15">
    <w:abstractNumId w:val="6"/>
  </w:num>
  <w:num w:numId="16">
    <w:abstractNumId w:val="12"/>
  </w:num>
  <w:num w:numId="17">
    <w:abstractNumId w:val="2"/>
  </w:num>
  <w:num w:numId="18">
    <w:abstractNumId w:val="19"/>
  </w:num>
  <w:num w:numId="19">
    <w:abstractNumId w:val="30"/>
  </w:num>
  <w:num w:numId="20">
    <w:abstractNumId w:val="14"/>
  </w:num>
  <w:num w:numId="21">
    <w:abstractNumId w:val="28"/>
  </w:num>
  <w:num w:numId="22">
    <w:abstractNumId w:val="22"/>
  </w:num>
  <w:num w:numId="23">
    <w:abstractNumId w:val="26"/>
  </w:num>
  <w:num w:numId="24">
    <w:abstractNumId w:val="13"/>
  </w:num>
  <w:num w:numId="25">
    <w:abstractNumId w:val="3"/>
  </w:num>
  <w:num w:numId="26">
    <w:abstractNumId w:val="17"/>
  </w:num>
  <w:num w:numId="27">
    <w:abstractNumId w:val="18"/>
  </w:num>
  <w:num w:numId="28">
    <w:abstractNumId w:val="1"/>
  </w:num>
  <w:num w:numId="29">
    <w:abstractNumId w:val="4"/>
  </w:num>
  <w:num w:numId="30">
    <w:abstractNumId w:val="31"/>
  </w:num>
  <w:num w:numId="31">
    <w:abstractNumId w:val="27"/>
  </w:num>
  <w:num w:numId="32">
    <w:abstractNumId w:val="29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EA"/>
    <w:rsid w:val="00000E0B"/>
    <w:rsid w:val="000029B6"/>
    <w:rsid w:val="00010C9F"/>
    <w:rsid w:val="00013E2F"/>
    <w:rsid w:val="00025F01"/>
    <w:rsid w:val="00030352"/>
    <w:rsid w:val="0003458F"/>
    <w:rsid w:val="000518BF"/>
    <w:rsid w:val="00054CA2"/>
    <w:rsid w:val="00055EA9"/>
    <w:rsid w:val="000577AF"/>
    <w:rsid w:val="00057C79"/>
    <w:rsid w:val="00060CA3"/>
    <w:rsid w:val="00061D49"/>
    <w:rsid w:val="00062D53"/>
    <w:rsid w:val="000663F4"/>
    <w:rsid w:val="00070218"/>
    <w:rsid w:val="00076EB5"/>
    <w:rsid w:val="00077FD1"/>
    <w:rsid w:val="0008060F"/>
    <w:rsid w:val="00096801"/>
    <w:rsid w:val="000A0E19"/>
    <w:rsid w:val="000A5ABA"/>
    <w:rsid w:val="000C284F"/>
    <w:rsid w:val="000D452C"/>
    <w:rsid w:val="000D6179"/>
    <w:rsid w:val="000E7BAA"/>
    <w:rsid w:val="00100F09"/>
    <w:rsid w:val="00100F8B"/>
    <w:rsid w:val="00107E0C"/>
    <w:rsid w:val="001124AE"/>
    <w:rsid w:val="0011769A"/>
    <w:rsid w:val="00121486"/>
    <w:rsid w:val="00125231"/>
    <w:rsid w:val="00125D3C"/>
    <w:rsid w:val="001268F0"/>
    <w:rsid w:val="00132822"/>
    <w:rsid w:val="0014455A"/>
    <w:rsid w:val="001532E0"/>
    <w:rsid w:val="00157560"/>
    <w:rsid w:val="0016296B"/>
    <w:rsid w:val="00170BFA"/>
    <w:rsid w:val="00184B70"/>
    <w:rsid w:val="00187423"/>
    <w:rsid w:val="00191158"/>
    <w:rsid w:val="00196A1D"/>
    <w:rsid w:val="001A38F8"/>
    <w:rsid w:val="001A64EB"/>
    <w:rsid w:val="001C318E"/>
    <w:rsid w:val="001C51FE"/>
    <w:rsid w:val="001D1424"/>
    <w:rsid w:val="001D7377"/>
    <w:rsid w:val="001D73FA"/>
    <w:rsid w:val="001E2CC6"/>
    <w:rsid w:val="001E3C02"/>
    <w:rsid w:val="001F4A15"/>
    <w:rsid w:val="0020643F"/>
    <w:rsid w:val="0020767A"/>
    <w:rsid w:val="002147F3"/>
    <w:rsid w:val="00230F05"/>
    <w:rsid w:val="0023351B"/>
    <w:rsid w:val="002363B9"/>
    <w:rsid w:val="002521C5"/>
    <w:rsid w:val="00256335"/>
    <w:rsid w:val="002572E7"/>
    <w:rsid w:val="002613EE"/>
    <w:rsid w:val="00261FCF"/>
    <w:rsid w:val="002630EC"/>
    <w:rsid w:val="00263532"/>
    <w:rsid w:val="002652EA"/>
    <w:rsid w:val="00265C71"/>
    <w:rsid w:val="00267FAD"/>
    <w:rsid w:val="0027175D"/>
    <w:rsid w:val="00281A96"/>
    <w:rsid w:val="00291626"/>
    <w:rsid w:val="00297A4D"/>
    <w:rsid w:val="002B4BDA"/>
    <w:rsid w:val="002C1736"/>
    <w:rsid w:val="002D5DB8"/>
    <w:rsid w:val="002E56AE"/>
    <w:rsid w:val="002F6AD0"/>
    <w:rsid w:val="00300165"/>
    <w:rsid w:val="00300500"/>
    <w:rsid w:val="00310C4B"/>
    <w:rsid w:val="00313C3E"/>
    <w:rsid w:val="00322EF5"/>
    <w:rsid w:val="003239B4"/>
    <w:rsid w:val="003508A8"/>
    <w:rsid w:val="00354211"/>
    <w:rsid w:val="00362E74"/>
    <w:rsid w:val="0036494A"/>
    <w:rsid w:val="0037018E"/>
    <w:rsid w:val="003711A9"/>
    <w:rsid w:val="00371593"/>
    <w:rsid w:val="00371C67"/>
    <w:rsid w:val="00381DA1"/>
    <w:rsid w:val="00381FFD"/>
    <w:rsid w:val="00392CAC"/>
    <w:rsid w:val="00395819"/>
    <w:rsid w:val="003C5989"/>
    <w:rsid w:val="003D5609"/>
    <w:rsid w:val="003D72B6"/>
    <w:rsid w:val="003F3BB7"/>
    <w:rsid w:val="003F6041"/>
    <w:rsid w:val="00410015"/>
    <w:rsid w:val="004216E6"/>
    <w:rsid w:val="004232EA"/>
    <w:rsid w:val="00424188"/>
    <w:rsid w:val="00426F9B"/>
    <w:rsid w:val="00435AEF"/>
    <w:rsid w:val="0045274F"/>
    <w:rsid w:val="0045600E"/>
    <w:rsid w:val="00466E21"/>
    <w:rsid w:val="0047269D"/>
    <w:rsid w:val="00475E86"/>
    <w:rsid w:val="004766DD"/>
    <w:rsid w:val="004776B7"/>
    <w:rsid w:val="00482999"/>
    <w:rsid w:val="004855EF"/>
    <w:rsid w:val="0049234A"/>
    <w:rsid w:val="004A3B4D"/>
    <w:rsid w:val="004B1F8B"/>
    <w:rsid w:val="004D249E"/>
    <w:rsid w:val="004D2809"/>
    <w:rsid w:val="004E149A"/>
    <w:rsid w:val="00505DCB"/>
    <w:rsid w:val="00527005"/>
    <w:rsid w:val="00532B0E"/>
    <w:rsid w:val="0054117C"/>
    <w:rsid w:val="005412DE"/>
    <w:rsid w:val="00542D0A"/>
    <w:rsid w:val="00543892"/>
    <w:rsid w:val="00546C3C"/>
    <w:rsid w:val="0055378A"/>
    <w:rsid w:val="00571EA1"/>
    <w:rsid w:val="005728E5"/>
    <w:rsid w:val="00575759"/>
    <w:rsid w:val="00576FCF"/>
    <w:rsid w:val="00581599"/>
    <w:rsid w:val="0059306B"/>
    <w:rsid w:val="005977A7"/>
    <w:rsid w:val="005A4E87"/>
    <w:rsid w:val="005A719F"/>
    <w:rsid w:val="005B7CB8"/>
    <w:rsid w:val="005C20C2"/>
    <w:rsid w:val="005C4B8F"/>
    <w:rsid w:val="005D1585"/>
    <w:rsid w:val="005D3A87"/>
    <w:rsid w:val="005D4BB7"/>
    <w:rsid w:val="005F07C1"/>
    <w:rsid w:val="005F2CD8"/>
    <w:rsid w:val="006029C7"/>
    <w:rsid w:val="00602EA9"/>
    <w:rsid w:val="00604276"/>
    <w:rsid w:val="00606A46"/>
    <w:rsid w:val="00614228"/>
    <w:rsid w:val="006146A5"/>
    <w:rsid w:val="0062197F"/>
    <w:rsid w:val="00623BA2"/>
    <w:rsid w:val="0062505A"/>
    <w:rsid w:val="00630332"/>
    <w:rsid w:val="00632E14"/>
    <w:rsid w:val="0063356A"/>
    <w:rsid w:val="00637C86"/>
    <w:rsid w:val="0064156E"/>
    <w:rsid w:val="00644C15"/>
    <w:rsid w:val="0065602B"/>
    <w:rsid w:val="00663610"/>
    <w:rsid w:val="006708F5"/>
    <w:rsid w:val="006816CA"/>
    <w:rsid w:val="006A1BC0"/>
    <w:rsid w:val="006B49C5"/>
    <w:rsid w:val="006B580C"/>
    <w:rsid w:val="006B7E76"/>
    <w:rsid w:val="006C788B"/>
    <w:rsid w:val="006D0667"/>
    <w:rsid w:val="006D2B47"/>
    <w:rsid w:val="006D5934"/>
    <w:rsid w:val="006E4DC8"/>
    <w:rsid w:val="006F0A5A"/>
    <w:rsid w:val="007144F2"/>
    <w:rsid w:val="00715A08"/>
    <w:rsid w:val="00720021"/>
    <w:rsid w:val="00726024"/>
    <w:rsid w:val="0073591E"/>
    <w:rsid w:val="0073626E"/>
    <w:rsid w:val="0075298F"/>
    <w:rsid w:val="0075377E"/>
    <w:rsid w:val="007538F6"/>
    <w:rsid w:val="007572BE"/>
    <w:rsid w:val="00785292"/>
    <w:rsid w:val="007926B1"/>
    <w:rsid w:val="007A4122"/>
    <w:rsid w:val="007B519C"/>
    <w:rsid w:val="007E3C8B"/>
    <w:rsid w:val="007E4BEE"/>
    <w:rsid w:val="007F3EA4"/>
    <w:rsid w:val="00801B08"/>
    <w:rsid w:val="00803ACA"/>
    <w:rsid w:val="008062DA"/>
    <w:rsid w:val="00813DDF"/>
    <w:rsid w:val="00815D9B"/>
    <w:rsid w:val="00820BF5"/>
    <w:rsid w:val="00823FFD"/>
    <w:rsid w:val="00842363"/>
    <w:rsid w:val="008503B2"/>
    <w:rsid w:val="008504B8"/>
    <w:rsid w:val="00861D90"/>
    <w:rsid w:val="00863339"/>
    <w:rsid w:val="00864141"/>
    <w:rsid w:val="00877B02"/>
    <w:rsid w:val="00880D25"/>
    <w:rsid w:val="00882188"/>
    <w:rsid w:val="008B26C1"/>
    <w:rsid w:val="008D6DA8"/>
    <w:rsid w:val="008F0670"/>
    <w:rsid w:val="008F7DC9"/>
    <w:rsid w:val="00901D6F"/>
    <w:rsid w:val="00910ABD"/>
    <w:rsid w:val="00917501"/>
    <w:rsid w:val="00917964"/>
    <w:rsid w:val="009304F5"/>
    <w:rsid w:val="00933B0A"/>
    <w:rsid w:val="0094579F"/>
    <w:rsid w:val="00947185"/>
    <w:rsid w:val="0094737B"/>
    <w:rsid w:val="00954C8A"/>
    <w:rsid w:val="00962ED6"/>
    <w:rsid w:val="00962FC2"/>
    <w:rsid w:val="00964E30"/>
    <w:rsid w:val="00973905"/>
    <w:rsid w:val="00973E8C"/>
    <w:rsid w:val="009765EE"/>
    <w:rsid w:val="00991DE9"/>
    <w:rsid w:val="009A22E3"/>
    <w:rsid w:val="009A45DF"/>
    <w:rsid w:val="009C0DDA"/>
    <w:rsid w:val="009C0F81"/>
    <w:rsid w:val="009D2F22"/>
    <w:rsid w:val="009D5F17"/>
    <w:rsid w:val="009D7CC6"/>
    <w:rsid w:val="009E6639"/>
    <w:rsid w:val="009F5BCC"/>
    <w:rsid w:val="00A0720C"/>
    <w:rsid w:val="00A15277"/>
    <w:rsid w:val="00A2083E"/>
    <w:rsid w:val="00A21379"/>
    <w:rsid w:val="00A21A4F"/>
    <w:rsid w:val="00A26AF0"/>
    <w:rsid w:val="00A3357E"/>
    <w:rsid w:val="00A37588"/>
    <w:rsid w:val="00A51170"/>
    <w:rsid w:val="00A56365"/>
    <w:rsid w:val="00A62673"/>
    <w:rsid w:val="00A72CED"/>
    <w:rsid w:val="00A81550"/>
    <w:rsid w:val="00A849C1"/>
    <w:rsid w:val="00A8504E"/>
    <w:rsid w:val="00A870EF"/>
    <w:rsid w:val="00A87221"/>
    <w:rsid w:val="00A87719"/>
    <w:rsid w:val="00A87DBE"/>
    <w:rsid w:val="00A9215A"/>
    <w:rsid w:val="00A95771"/>
    <w:rsid w:val="00AA5395"/>
    <w:rsid w:val="00AB0061"/>
    <w:rsid w:val="00AB092C"/>
    <w:rsid w:val="00AC1E9F"/>
    <w:rsid w:val="00AD2B88"/>
    <w:rsid w:val="00AD5605"/>
    <w:rsid w:val="00AE778A"/>
    <w:rsid w:val="00B03747"/>
    <w:rsid w:val="00B053F2"/>
    <w:rsid w:val="00B113A6"/>
    <w:rsid w:val="00B17F70"/>
    <w:rsid w:val="00B2069C"/>
    <w:rsid w:val="00B30FFF"/>
    <w:rsid w:val="00B41E09"/>
    <w:rsid w:val="00B45FD3"/>
    <w:rsid w:val="00B51F41"/>
    <w:rsid w:val="00B54B59"/>
    <w:rsid w:val="00B63AE5"/>
    <w:rsid w:val="00B65435"/>
    <w:rsid w:val="00B75317"/>
    <w:rsid w:val="00B800A0"/>
    <w:rsid w:val="00B802DA"/>
    <w:rsid w:val="00B94B3C"/>
    <w:rsid w:val="00BB20DC"/>
    <w:rsid w:val="00BC7D6E"/>
    <w:rsid w:val="00BE40E1"/>
    <w:rsid w:val="00BF07CC"/>
    <w:rsid w:val="00BF389B"/>
    <w:rsid w:val="00C04805"/>
    <w:rsid w:val="00C11DF1"/>
    <w:rsid w:val="00C15945"/>
    <w:rsid w:val="00C161BD"/>
    <w:rsid w:val="00C30870"/>
    <w:rsid w:val="00C377CB"/>
    <w:rsid w:val="00C37D6F"/>
    <w:rsid w:val="00C43778"/>
    <w:rsid w:val="00C5400E"/>
    <w:rsid w:val="00C5690A"/>
    <w:rsid w:val="00C75478"/>
    <w:rsid w:val="00C802D1"/>
    <w:rsid w:val="00C93AB3"/>
    <w:rsid w:val="00CA0BD6"/>
    <w:rsid w:val="00CA3F27"/>
    <w:rsid w:val="00CA5946"/>
    <w:rsid w:val="00CA68D4"/>
    <w:rsid w:val="00CA7DD1"/>
    <w:rsid w:val="00CB50B9"/>
    <w:rsid w:val="00CB7123"/>
    <w:rsid w:val="00CC351B"/>
    <w:rsid w:val="00CC6ACD"/>
    <w:rsid w:val="00CD3320"/>
    <w:rsid w:val="00CD6378"/>
    <w:rsid w:val="00CD712B"/>
    <w:rsid w:val="00CE0DD5"/>
    <w:rsid w:val="00CE11EF"/>
    <w:rsid w:val="00CE7609"/>
    <w:rsid w:val="00CE7CD3"/>
    <w:rsid w:val="00CF2E42"/>
    <w:rsid w:val="00CF5D71"/>
    <w:rsid w:val="00D06929"/>
    <w:rsid w:val="00D07137"/>
    <w:rsid w:val="00D11C30"/>
    <w:rsid w:val="00D139B3"/>
    <w:rsid w:val="00D16800"/>
    <w:rsid w:val="00D2310A"/>
    <w:rsid w:val="00D27F03"/>
    <w:rsid w:val="00D353FE"/>
    <w:rsid w:val="00D43F8B"/>
    <w:rsid w:val="00D44B67"/>
    <w:rsid w:val="00D53D61"/>
    <w:rsid w:val="00D615A5"/>
    <w:rsid w:val="00D63006"/>
    <w:rsid w:val="00D663DA"/>
    <w:rsid w:val="00D66AB3"/>
    <w:rsid w:val="00D70C42"/>
    <w:rsid w:val="00D73408"/>
    <w:rsid w:val="00D85251"/>
    <w:rsid w:val="00DB147A"/>
    <w:rsid w:val="00DB6ABB"/>
    <w:rsid w:val="00DC2D58"/>
    <w:rsid w:val="00DC76BB"/>
    <w:rsid w:val="00DD1E82"/>
    <w:rsid w:val="00DD3145"/>
    <w:rsid w:val="00DE2AE7"/>
    <w:rsid w:val="00DE6EA7"/>
    <w:rsid w:val="00DF1140"/>
    <w:rsid w:val="00DF1860"/>
    <w:rsid w:val="00DF1E1D"/>
    <w:rsid w:val="00E0174D"/>
    <w:rsid w:val="00E03CD1"/>
    <w:rsid w:val="00E03E1A"/>
    <w:rsid w:val="00E142D0"/>
    <w:rsid w:val="00E14C7B"/>
    <w:rsid w:val="00E22AD6"/>
    <w:rsid w:val="00E234AC"/>
    <w:rsid w:val="00E267A4"/>
    <w:rsid w:val="00E424B5"/>
    <w:rsid w:val="00E502E0"/>
    <w:rsid w:val="00E50ED5"/>
    <w:rsid w:val="00E522D3"/>
    <w:rsid w:val="00E5489C"/>
    <w:rsid w:val="00E5796C"/>
    <w:rsid w:val="00E627C2"/>
    <w:rsid w:val="00E6368C"/>
    <w:rsid w:val="00E700E3"/>
    <w:rsid w:val="00E725F6"/>
    <w:rsid w:val="00E775D1"/>
    <w:rsid w:val="00E84BF5"/>
    <w:rsid w:val="00E92391"/>
    <w:rsid w:val="00EB085A"/>
    <w:rsid w:val="00EC7960"/>
    <w:rsid w:val="00ED585D"/>
    <w:rsid w:val="00ED7001"/>
    <w:rsid w:val="00EE3D9E"/>
    <w:rsid w:val="00EF2062"/>
    <w:rsid w:val="00F03110"/>
    <w:rsid w:val="00F10554"/>
    <w:rsid w:val="00F20F37"/>
    <w:rsid w:val="00F537BB"/>
    <w:rsid w:val="00F72CA6"/>
    <w:rsid w:val="00F76A05"/>
    <w:rsid w:val="00F81F46"/>
    <w:rsid w:val="00F93A14"/>
    <w:rsid w:val="00F9483F"/>
    <w:rsid w:val="00FA25DF"/>
    <w:rsid w:val="00FA41E4"/>
    <w:rsid w:val="00FA639A"/>
    <w:rsid w:val="00FB1C22"/>
    <w:rsid w:val="00FB4F89"/>
    <w:rsid w:val="00FB7CC3"/>
    <w:rsid w:val="00FD10AE"/>
    <w:rsid w:val="00FE4ABF"/>
    <w:rsid w:val="00FE5B7A"/>
    <w:rsid w:val="00FE6864"/>
    <w:rsid w:val="00FE7282"/>
    <w:rsid w:val="00FF3500"/>
    <w:rsid w:val="00FF6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3395E"/>
  <w15:docId w15:val="{A91292D4-7B1D-46D3-BF00-A2FD426F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6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A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5C07C8A7C1352443AAC1493A1403A580" ma:contentTypeVersion="" ma:contentTypeDescription="" ma:contentTypeScope="" ma:versionID="271ab0622391ea4d886a55e7995c73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21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83D4C-9964-43E1-8F79-32DA3401C5F9}"/>
</file>

<file path=customXml/itemProps2.xml><?xml version="1.0" encoding="utf-8"?>
<ds:datastoreItem xmlns:ds="http://schemas.openxmlformats.org/officeDocument/2006/customXml" ds:itemID="{AFF94C58-F60A-40B3-B50F-C05B25538AE6}"/>
</file>

<file path=customXml/itemProps3.xml><?xml version="1.0" encoding="utf-8"?>
<ds:datastoreItem xmlns:ds="http://schemas.openxmlformats.org/officeDocument/2006/customXml" ds:itemID="{7A35CC97-95CA-4732-856E-319530DA5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на закон</dc:title>
  <dc:subject/>
  <dc:creator>mf</dc:creator>
  <cp:keywords/>
  <dc:description/>
  <cp:lastModifiedBy>Dejan Nikolovski</cp:lastModifiedBy>
  <cp:revision>31</cp:revision>
  <cp:lastPrinted>2019-06-18T11:25:00Z</cp:lastPrinted>
  <dcterms:created xsi:type="dcterms:W3CDTF">2019-06-18T08:47:00Z</dcterms:created>
  <dcterms:modified xsi:type="dcterms:W3CDTF">2019-06-18T11:46:00Z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0x01010086FCDBBC86574C7ABFC9FD714B80DE6C005C07C8A7C1352443AAC1493A1403A580</vt:lpwstr>
  </property>
  <property fmtid="{D5CDD505-2E9C-101B-9397-08002B2CF9AE}" pid="3" name="CreatedBy">
    <vt:lpwstr>i:0e.t|e-vlada.mk sts|dejan.nnikolovski</vt:lpwstr>
  </property>
  <property fmtid="{D5CDD505-2E9C-101B-9397-08002B2CF9AE}" pid="4" name="ModifiedBy">
    <vt:lpwstr>i:0e.t|e-vlada.mk sts|dejan.nnikolovski</vt:lpwstr>
  </property>
</Properties>
</file>