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E9615" w14:textId="77777777" w:rsidR="00935510" w:rsidRPr="00914B18" w:rsidRDefault="00935510" w:rsidP="00935510">
      <w:pPr>
        <w:jc w:val="center"/>
        <w:rPr>
          <w:lang w:val="mk-MK"/>
        </w:rPr>
      </w:pPr>
    </w:p>
    <w:p w14:paraId="095D9A84" w14:textId="77777777" w:rsidR="00634C91" w:rsidRPr="00914B18" w:rsidRDefault="00634C91" w:rsidP="004E7CEA">
      <w:pPr>
        <w:jc w:val="center"/>
        <w:rPr>
          <w:lang w:val="mk-MK"/>
        </w:rPr>
      </w:pPr>
    </w:p>
    <w:p w14:paraId="2FE063FE" w14:textId="77777777" w:rsidR="004E7CEA" w:rsidRPr="00914B18" w:rsidRDefault="004E7CEA" w:rsidP="004E7CEA">
      <w:pPr>
        <w:jc w:val="center"/>
        <w:rPr>
          <w:lang w:val="mk-MK"/>
        </w:rPr>
      </w:pPr>
    </w:p>
    <w:p w14:paraId="5022EA01" w14:textId="77777777" w:rsidR="004E7CEA" w:rsidRPr="00914B18" w:rsidRDefault="004E7CEA" w:rsidP="004E7CEA">
      <w:pPr>
        <w:jc w:val="center"/>
        <w:rPr>
          <w:rFonts w:ascii="Corbel" w:hAnsi="Corbel"/>
          <w:b/>
          <w:color w:val="808080" w:themeColor="background1" w:themeShade="80"/>
          <w:sz w:val="40"/>
          <w:lang w:val="mk-MK"/>
        </w:rPr>
      </w:pPr>
    </w:p>
    <w:p w14:paraId="6677FC35" w14:textId="65E946C7" w:rsidR="004E7CEA" w:rsidRPr="00914B18" w:rsidRDefault="004A075B" w:rsidP="04864CBB">
      <w:pPr>
        <w:jc w:val="center"/>
        <w:rPr>
          <w:rFonts w:ascii="Corbel" w:hAnsi="Corbel"/>
          <w:b/>
          <w:bCs/>
          <w:sz w:val="48"/>
          <w:szCs w:val="48"/>
          <w:lang w:val="mk-MK"/>
        </w:rPr>
      </w:pPr>
      <w:r w:rsidRPr="00914B18">
        <w:rPr>
          <w:rFonts w:ascii="Corbel" w:hAnsi="Corbel"/>
          <w:b/>
          <w:bCs/>
          <w:sz w:val="48"/>
          <w:szCs w:val="48"/>
          <w:lang w:val="mk-MK"/>
        </w:rPr>
        <w:t>Република Северна Македонија</w:t>
      </w:r>
    </w:p>
    <w:p w14:paraId="7680F53F" w14:textId="77777777" w:rsidR="00591742" w:rsidRPr="00914B18" w:rsidRDefault="00591742" w:rsidP="04864CBB">
      <w:pPr>
        <w:jc w:val="center"/>
        <w:rPr>
          <w:rFonts w:ascii="Corbel" w:hAnsi="Corbel"/>
          <w:b/>
          <w:bCs/>
          <w:sz w:val="48"/>
          <w:szCs w:val="48"/>
          <w:lang w:val="mk-MK"/>
        </w:rPr>
      </w:pPr>
    </w:p>
    <w:p w14:paraId="241360E9" w14:textId="4919AA02" w:rsidR="004E7CEA" w:rsidRPr="00914B18" w:rsidRDefault="004A075B" w:rsidP="4E4D998E">
      <w:pPr>
        <w:jc w:val="center"/>
        <w:rPr>
          <w:rFonts w:ascii="Corbel" w:hAnsi="Corbel"/>
          <w:b/>
          <w:bCs/>
          <w:sz w:val="48"/>
          <w:szCs w:val="48"/>
          <w:lang w:val="mk-MK"/>
        </w:rPr>
      </w:pPr>
      <w:r w:rsidRPr="00914B18">
        <w:rPr>
          <w:rFonts w:ascii="Corbel" w:hAnsi="Corbel"/>
          <w:b/>
          <w:bCs/>
          <w:sz w:val="48"/>
          <w:szCs w:val="48"/>
          <w:lang w:val="mk-MK"/>
        </w:rPr>
        <w:t>Градење на ефективни, транспарентни и отчетни институции за управување со јавните финансии во Северна Македонија</w:t>
      </w:r>
      <w:r w:rsidR="00D34C5E" w:rsidRPr="00914B18">
        <w:rPr>
          <w:rFonts w:ascii="Corbel" w:hAnsi="Corbel"/>
          <w:b/>
          <w:bCs/>
          <w:sz w:val="48"/>
          <w:szCs w:val="48"/>
          <w:lang w:val="mk-MK"/>
        </w:rPr>
        <w:t xml:space="preserve"> (P176366)</w:t>
      </w:r>
    </w:p>
    <w:p w14:paraId="16799474" w14:textId="77777777" w:rsidR="004E7CEA" w:rsidRPr="00914B18" w:rsidRDefault="004E7CEA" w:rsidP="004E7CEA">
      <w:pPr>
        <w:jc w:val="center"/>
        <w:rPr>
          <w:rFonts w:ascii="Corbel" w:hAnsi="Corbel"/>
          <w:b/>
          <w:sz w:val="48"/>
          <w:lang w:val="mk-MK"/>
        </w:rPr>
      </w:pPr>
    </w:p>
    <w:p w14:paraId="73974343" w14:textId="346D73BD" w:rsidR="008F153C" w:rsidRPr="00914B18" w:rsidRDefault="004A075B" w:rsidP="4E4D998E">
      <w:pPr>
        <w:jc w:val="center"/>
        <w:rPr>
          <w:rFonts w:ascii="Corbel" w:hAnsi="Corbel"/>
          <w:b/>
          <w:bCs/>
          <w:sz w:val="48"/>
          <w:szCs w:val="48"/>
          <w:lang w:val="mk-MK"/>
        </w:rPr>
      </w:pPr>
      <w:r w:rsidRPr="00914B18">
        <w:rPr>
          <w:rFonts w:ascii="Corbel" w:hAnsi="Corbel"/>
          <w:b/>
          <w:bCs/>
          <w:sz w:val="48"/>
          <w:szCs w:val="48"/>
          <w:lang w:val="mk-MK"/>
        </w:rPr>
        <w:t>Нацрт</w:t>
      </w:r>
      <w:r w:rsidR="008F153C" w:rsidRPr="00914B18">
        <w:rPr>
          <w:rFonts w:ascii="Corbel" w:hAnsi="Corbel"/>
          <w:b/>
          <w:bCs/>
          <w:sz w:val="48"/>
          <w:szCs w:val="48"/>
          <w:lang w:val="mk-MK"/>
        </w:rPr>
        <w:t xml:space="preserve"> </w:t>
      </w:r>
    </w:p>
    <w:p w14:paraId="5140D665" w14:textId="14B3D0E9" w:rsidR="004A075B" w:rsidRPr="00914B18" w:rsidRDefault="004A075B" w:rsidP="004A075B">
      <w:pPr>
        <w:jc w:val="center"/>
        <w:rPr>
          <w:rFonts w:ascii="Corbel" w:hAnsi="Corbel"/>
          <w:b/>
          <w:bCs/>
          <w:color w:val="4472C4" w:themeColor="accent1"/>
          <w:sz w:val="48"/>
          <w:szCs w:val="48"/>
          <w:lang w:val="mk-MK"/>
        </w:rPr>
      </w:pPr>
      <w:r w:rsidRPr="00914B18">
        <w:rPr>
          <w:rFonts w:ascii="Corbel" w:hAnsi="Corbel"/>
          <w:b/>
          <w:color w:val="4472C4" w:themeColor="accent1"/>
          <w:sz w:val="48"/>
          <w:lang w:val="mk-MK"/>
        </w:rPr>
        <w:t>ПЛАН НА ЗАЛОЖБИ ЗА ЖИВОТНАТА СРЕДИНА И СОЦИЈАЛНИТЕ АСПЕКТИ</w:t>
      </w:r>
    </w:p>
    <w:p w14:paraId="3F6DB9A2" w14:textId="53945641" w:rsidR="0075364D" w:rsidRPr="00914B18" w:rsidRDefault="004E7CEA" w:rsidP="4E4D998E">
      <w:pPr>
        <w:jc w:val="center"/>
        <w:rPr>
          <w:rFonts w:ascii="Corbel" w:hAnsi="Corbel"/>
          <w:b/>
          <w:bCs/>
          <w:color w:val="4472C4" w:themeColor="accent1"/>
          <w:sz w:val="48"/>
          <w:szCs w:val="48"/>
          <w:lang w:val="mk-MK"/>
        </w:rPr>
      </w:pPr>
      <w:r w:rsidRPr="00914B18">
        <w:rPr>
          <w:rFonts w:ascii="Corbel" w:hAnsi="Corbel"/>
          <w:b/>
          <w:bCs/>
          <w:color w:val="4472C4" w:themeColor="accent1"/>
          <w:sz w:val="48"/>
          <w:szCs w:val="48"/>
          <w:lang w:val="mk-MK"/>
        </w:rPr>
        <w:t xml:space="preserve"> (</w:t>
      </w:r>
      <w:r w:rsidR="004A075B" w:rsidRPr="00914B18">
        <w:rPr>
          <w:rFonts w:ascii="Corbel" w:hAnsi="Corbel"/>
          <w:b/>
          <w:bCs/>
          <w:color w:val="4472C4" w:themeColor="accent1"/>
          <w:sz w:val="48"/>
          <w:szCs w:val="48"/>
          <w:lang w:val="mk-MK"/>
        </w:rPr>
        <w:t>ПЗЖССА</w:t>
      </w:r>
      <w:r w:rsidRPr="00914B18">
        <w:rPr>
          <w:rFonts w:ascii="Corbel" w:hAnsi="Corbel"/>
          <w:b/>
          <w:bCs/>
          <w:color w:val="4472C4" w:themeColor="accent1"/>
          <w:sz w:val="48"/>
          <w:szCs w:val="48"/>
          <w:lang w:val="mk-MK"/>
        </w:rPr>
        <w:t xml:space="preserve">) </w:t>
      </w:r>
    </w:p>
    <w:p w14:paraId="6F7746A1" w14:textId="77777777" w:rsidR="000A0AEB" w:rsidRPr="00914B18" w:rsidRDefault="000A0AEB" w:rsidP="004E7CEA">
      <w:pPr>
        <w:jc w:val="center"/>
        <w:rPr>
          <w:rFonts w:ascii="Corbel" w:hAnsi="Corbel"/>
          <w:b/>
          <w:color w:val="4472C4" w:themeColor="accent1"/>
          <w:sz w:val="48"/>
          <w:lang w:val="mk-MK"/>
        </w:rPr>
      </w:pPr>
    </w:p>
    <w:p w14:paraId="4DDD72F7" w14:textId="70A19685" w:rsidR="0075364D" w:rsidRPr="00914B18" w:rsidRDefault="00591742" w:rsidP="004E7CEA">
      <w:pPr>
        <w:jc w:val="center"/>
        <w:rPr>
          <w:rFonts w:ascii="Corbel" w:hAnsi="Corbel"/>
          <w:b/>
          <w:sz w:val="48"/>
          <w:lang w:val="mk-MK"/>
        </w:rPr>
      </w:pPr>
      <w:r w:rsidRPr="00914B18">
        <w:rPr>
          <w:rFonts w:ascii="Corbel" w:hAnsi="Corbel"/>
          <w:b/>
          <w:sz w:val="48"/>
          <w:lang w:val="mk-MK"/>
        </w:rPr>
        <w:t>[</w:t>
      </w:r>
      <w:r w:rsidR="004A075B" w:rsidRPr="00914B18">
        <w:rPr>
          <w:rFonts w:ascii="Corbel" w:hAnsi="Corbel"/>
          <w:b/>
          <w:sz w:val="48"/>
          <w:lang w:val="mk-MK"/>
        </w:rPr>
        <w:t>Датум на преговори</w:t>
      </w:r>
      <w:r w:rsidR="0018664E" w:rsidRPr="00914B18">
        <w:rPr>
          <w:rFonts w:ascii="Corbel" w:hAnsi="Corbel"/>
          <w:b/>
          <w:sz w:val="48"/>
          <w:lang w:val="mk-MK"/>
        </w:rPr>
        <w:t>]</w:t>
      </w:r>
    </w:p>
    <w:p w14:paraId="43905DE6" w14:textId="77777777" w:rsidR="00A54559" w:rsidRPr="00914B18" w:rsidRDefault="004E7CEA" w:rsidP="004E7CEA">
      <w:pPr>
        <w:jc w:val="center"/>
        <w:rPr>
          <w:sz w:val="44"/>
          <w:lang w:val="mk-MK"/>
        </w:rPr>
      </w:pPr>
      <w:r w:rsidRPr="00914B18">
        <w:rPr>
          <w:sz w:val="44"/>
          <w:lang w:val="mk-MK"/>
        </w:rPr>
        <w:br w:type="page"/>
      </w:r>
    </w:p>
    <w:p w14:paraId="146F172D" w14:textId="77777777" w:rsidR="000A0AEB" w:rsidRPr="00914B18" w:rsidRDefault="000A0AEB" w:rsidP="004E7CEA">
      <w:pPr>
        <w:jc w:val="center"/>
        <w:rPr>
          <w:rFonts w:ascii="Calibri" w:hAnsi="Calibri"/>
          <w:b/>
          <w:lang w:val="mk-MK"/>
        </w:rPr>
      </w:pPr>
    </w:p>
    <w:p w14:paraId="5CC35149" w14:textId="19FDF303" w:rsidR="004E7CEA" w:rsidRPr="00914B18" w:rsidRDefault="004A075B" w:rsidP="00EB54FE">
      <w:pPr>
        <w:jc w:val="center"/>
        <w:rPr>
          <w:rFonts w:ascii="Calibri" w:hAnsi="Calibri"/>
          <w:b/>
          <w:iCs/>
          <w:lang w:val="mk-MK"/>
        </w:rPr>
      </w:pPr>
      <w:r w:rsidRPr="00914B18">
        <w:rPr>
          <w:rFonts w:ascii="Calibri" w:hAnsi="Calibri"/>
          <w:b/>
          <w:iCs/>
          <w:lang w:val="mk-MK"/>
        </w:rPr>
        <w:t>ПЛАН НА ЗАЛОЖБИ ЗА ЖИВОТНАТА СРЕДИНА И СОЦИЈАЛНИТЕ АСПЕКТИ</w:t>
      </w:r>
    </w:p>
    <w:p w14:paraId="24701184" w14:textId="4D5BC75F" w:rsidR="00FC3BA2" w:rsidRPr="00914B18" w:rsidRDefault="00FC3BA2" w:rsidP="00EB54FE">
      <w:pPr>
        <w:jc w:val="center"/>
        <w:rPr>
          <w:rFonts w:ascii="Calibri" w:hAnsi="Calibri"/>
          <w:b/>
          <w:iCs/>
          <w:lang w:val="mk-MK"/>
        </w:rPr>
      </w:pPr>
    </w:p>
    <w:p w14:paraId="4C125388" w14:textId="77777777" w:rsidR="000A0AEB" w:rsidRPr="00914B18" w:rsidRDefault="000A0AEB" w:rsidP="004E7CEA">
      <w:pPr>
        <w:jc w:val="center"/>
        <w:rPr>
          <w:rFonts w:ascii="Calibri" w:hAnsi="Calibri"/>
          <w:b/>
          <w:i/>
          <w:iCs/>
          <w:lang w:val="mk-MK"/>
        </w:rPr>
      </w:pPr>
    </w:p>
    <w:p w14:paraId="761B6577" w14:textId="69D7A7E4" w:rsidR="004E7CEA" w:rsidRPr="00914B18" w:rsidRDefault="002042C0" w:rsidP="00FC3BA2">
      <w:pPr>
        <w:pStyle w:val="ListParagraph"/>
        <w:numPr>
          <w:ilvl w:val="0"/>
          <w:numId w:val="16"/>
        </w:numPr>
        <w:ind w:left="360"/>
        <w:rPr>
          <w:rFonts w:ascii="Calibri" w:hAnsi="Calibri"/>
          <w:lang w:val="mk-MK"/>
        </w:rPr>
      </w:pPr>
      <w:r w:rsidRPr="00914B18">
        <w:rPr>
          <w:rFonts w:ascii="Calibri" w:hAnsi="Calibri"/>
          <w:lang w:val="mk-MK"/>
        </w:rPr>
        <w:t>Република Северна Македонија (заемопримачот) ќе го спроведе проектот Градење на ефективни, транспарентни и отчетни институции за управување со јавните финансии во Северна Македонија (Проектот) со учество на Министерството за финансии на Република Северна Македонија (МФ), Управата за јавни приходи, како што е предвидено во Договорот за заем</w:t>
      </w:r>
      <w:r w:rsidR="002C2F7B" w:rsidRPr="00914B18">
        <w:rPr>
          <w:rFonts w:ascii="Calibri" w:hAnsi="Calibri"/>
          <w:lang w:val="mk-MK"/>
        </w:rPr>
        <w:t>.</w:t>
      </w:r>
      <w:r w:rsidR="005A07F4" w:rsidRPr="00914B18">
        <w:rPr>
          <w:rFonts w:ascii="Calibri" w:hAnsi="Calibri"/>
          <w:lang w:val="mk-MK"/>
        </w:rPr>
        <w:t xml:space="preserve"> </w:t>
      </w:r>
      <w:r w:rsidRPr="00914B18">
        <w:rPr>
          <w:rFonts w:ascii="Calibri" w:hAnsi="Calibri"/>
          <w:lang w:val="mk-MK"/>
        </w:rPr>
        <w:t>Меѓународната банка за обнова и развој се согласи да обезбеди финансирање за проектот, како што е предвидено во претходно наведениот договор</w:t>
      </w:r>
      <w:r w:rsidR="00B80C04" w:rsidRPr="00914B18">
        <w:rPr>
          <w:rFonts w:ascii="Calibri" w:hAnsi="Calibri"/>
          <w:lang w:val="mk-MK"/>
        </w:rPr>
        <w:t>.</w:t>
      </w:r>
      <w:r w:rsidR="003A5C2C" w:rsidRPr="00914B18">
        <w:rPr>
          <w:rFonts w:ascii="Calibri" w:hAnsi="Calibri"/>
          <w:lang w:val="mk-MK"/>
        </w:rPr>
        <w:t xml:space="preserve"> </w:t>
      </w:r>
    </w:p>
    <w:p w14:paraId="783720F8" w14:textId="6FD12340" w:rsidR="00655067" w:rsidRPr="00914B18" w:rsidRDefault="002042C0" w:rsidP="003A5C2C">
      <w:pPr>
        <w:pStyle w:val="ListParagraph"/>
        <w:numPr>
          <w:ilvl w:val="0"/>
          <w:numId w:val="16"/>
        </w:numPr>
        <w:ind w:left="360"/>
        <w:rPr>
          <w:lang w:val="mk-MK"/>
        </w:rPr>
      </w:pPr>
      <w:r w:rsidRPr="00914B18">
        <w:rPr>
          <w:lang w:val="mk-MK"/>
        </w:rPr>
        <w:t xml:space="preserve">Заемопримачот треба да осигури дека проектот ќе биде спроведен во согласност со Стандардите за животна средина и социјални аспекти (ЕСС) и </w:t>
      </w:r>
      <w:r w:rsidR="00F54AD1" w:rsidRPr="00914B18">
        <w:rPr>
          <w:lang w:val="mk-MK"/>
        </w:rPr>
        <w:t>овој План на заложби за животната средина и социјалните аспекти (ПЗЖССА), на начин прифатлив за Светска банка</w:t>
      </w:r>
      <w:r w:rsidR="00DD4213" w:rsidRPr="00914B18">
        <w:rPr>
          <w:rFonts w:ascii="Calibri" w:hAnsi="Calibri"/>
          <w:lang w:val="mk-MK"/>
        </w:rPr>
        <w:t>.</w:t>
      </w:r>
      <w:r w:rsidR="005A07F4" w:rsidRPr="00914B18">
        <w:rPr>
          <w:lang w:val="mk-MK"/>
        </w:rPr>
        <w:t xml:space="preserve"> </w:t>
      </w:r>
      <w:r w:rsidR="00F54AD1" w:rsidRPr="00914B18">
        <w:rPr>
          <w:lang w:val="mk-MK"/>
        </w:rPr>
        <w:t>ПЗЖССА е дел од Договорот за заем</w:t>
      </w:r>
      <w:r w:rsidR="004F61C5" w:rsidRPr="00914B18">
        <w:rPr>
          <w:rFonts w:ascii="Calibri" w:hAnsi="Calibri"/>
          <w:lang w:val="mk-MK"/>
        </w:rPr>
        <w:t xml:space="preserve">. </w:t>
      </w:r>
      <w:r w:rsidR="00F54AD1" w:rsidRPr="00914B18">
        <w:rPr>
          <w:rFonts w:ascii="Calibri" w:hAnsi="Calibri"/>
          <w:lang w:val="mk-MK"/>
        </w:rPr>
        <w:t>Освен доколку не е поинаку дефинирано во ПЗЖССА, поимите напишани со големи букви во овој ПЗЖССА го имаат истото значење како и во претходно наведениот договор</w:t>
      </w:r>
      <w:r w:rsidR="005A07F4" w:rsidRPr="00914B18">
        <w:rPr>
          <w:lang w:val="mk-MK"/>
        </w:rPr>
        <w:t>.</w:t>
      </w:r>
      <w:r w:rsidR="00DD4213" w:rsidRPr="00914B18">
        <w:rPr>
          <w:rFonts w:ascii="Calibri" w:hAnsi="Calibri"/>
          <w:lang w:val="mk-MK"/>
        </w:rPr>
        <w:t xml:space="preserve"> </w:t>
      </w:r>
    </w:p>
    <w:p w14:paraId="6BE173E3" w14:textId="249819BC" w:rsidR="00747414" w:rsidRPr="00914B18" w:rsidRDefault="00F54AD1" w:rsidP="00077699">
      <w:pPr>
        <w:pStyle w:val="ListParagraph"/>
        <w:numPr>
          <w:ilvl w:val="0"/>
          <w:numId w:val="16"/>
        </w:numPr>
        <w:ind w:left="360"/>
        <w:rPr>
          <w:lang w:val="mk-MK"/>
        </w:rPr>
      </w:pPr>
      <w:r w:rsidRPr="00914B18">
        <w:rPr>
          <w:rFonts w:ascii="Calibri" w:hAnsi="Calibri"/>
          <w:lang w:val="mk-MK"/>
        </w:rPr>
        <w:t>Без оглед на претходното, во овој ПЗЖССА се предвидени материјални мерки и активности кои заемопримачот треба да ги спроведе односно да стори да бидат спроведени, вклучувајќи ги тука временски рамки на активностите и мерките, институционалните аранжмани, аранжманите за персонал, обуки, следење и известување, управување со поплаки и инструментите за животна средина и социјални аспекти кои треба да се изготват односно ажурираат, консултираат, усвојат, обелоденат и спроведат во согласност со ЕСС</w:t>
      </w:r>
      <w:r w:rsidR="004E7CEA" w:rsidRPr="00914B18">
        <w:rPr>
          <w:lang w:val="mk-MK"/>
        </w:rPr>
        <w:t xml:space="preserve">. </w:t>
      </w:r>
      <w:r w:rsidRPr="00914B18">
        <w:rPr>
          <w:lang w:val="mk-MK"/>
        </w:rPr>
        <w:t>Откако ќе бидат усвоени, таквите инструменти за животна средина и социјални аспекти може да бидат ревидирани од време на време со претходна согласност од Светска банка</w:t>
      </w:r>
      <w:r w:rsidR="009342B1" w:rsidRPr="00914B18">
        <w:rPr>
          <w:rFonts w:ascii="Calibri" w:hAnsi="Calibri"/>
          <w:lang w:val="mk-MK"/>
        </w:rPr>
        <w:t>.</w:t>
      </w:r>
      <w:r w:rsidR="00E73AB0" w:rsidRPr="00914B18">
        <w:rPr>
          <w:lang w:val="mk-MK"/>
        </w:rPr>
        <w:t xml:space="preserve"> </w:t>
      </w:r>
    </w:p>
    <w:p w14:paraId="1A098C3A" w14:textId="16CE50DF" w:rsidR="00590B33" w:rsidRPr="00914B18" w:rsidRDefault="00F54AD1" w:rsidP="00590B33">
      <w:pPr>
        <w:pStyle w:val="ListParagraph"/>
        <w:numPr>
          <w:ilvl w:val="0"/>
          <w:numId w:val="16"/>
        </w:numPr>
        <w:ind w:left="360"/>
        <w:rPr>
          <w:rFonts w:ascii="Calibri" w:hAnsi="Calibri"/>
          <w:lang w:val="mk-MK"/>
        </w:rPr>
      </w:pPr>
      <w:r w:rsidRPr="00914B18">
        <w:rPr>
          <w:rFonts w:ascii="Calibri" w:hAnsi="Calibri"/>
          <w:lang w:val="mk-MK"/>
        </w:rPr>
        <w:t xml:space="preserve">Како што е договорено помеѓу Светска банка и заемопримачот, овој ПЗЖССА ќе се ревидира од време на време, доколку е потребно, во текот на спроведувањето на проектот, за да го одрази адаптивното управување </w:t>
      </w:r>
      <w:r w:rsidR="00860E2F" w:rsidRPr="00914B18">
        <w:rPr>
          <w:rFonts w:ascii="Calibri" w:hAnsi="Calibri"/>
          <w:lang w:val="mk-MK"/>
        </w:rPr>
        <w:t>со промените на проектот и непредвидените околности односно како одговор на успешноста на проектот</w:t>
      </w:r>
      <w:r w:rsidR="5B6C40E3" w:rsidRPr="00914B18">
        <w:rPr>
          <w:rFonts w:ascii="Calibri" w:hAnsi="Calibri"/>
          <w:lang w:val="mk-MK"/>
        </w:rPr>
        <w:t>.</w:t>
      </w:r>
      <w:r w:rsidR="27402645" w:rsidRPr="00914B18">
        <w:rPr>
          <w:rFonts w:ascii="Calibri" w:hAnsi="Calibri"/>
          <w:lang w:val="mk-MK"/>
        </w:rPr>
        <w:t xml:space="preserve"> </w:t>
      </w:r>
      <w:bookmarkStart w:id="0" w:name="_Hlk74003209"/>
      <w:r w:rsidR="00860E2F" w:rsidRPr="00914B18">
        <w:rPr>
          <w:rFonts w:ascii="Calibri" w:hAnsi="Calibri"/>
          <w:lang w:val="mk-MK"/>
        </w:rPr>
        <w:t xml:space="preserve">  Во таквите околности, заемопримачот преку Министерството за финансии на Република Северна Македонија и Светска банка се согласуваат да го ажурираат ПЗЖССА за да се одразат овие промени преку размена на потпишани писма помеѓу Светска банка и заемопримачот</w:t>
      </w:r>
      <w:r w:rsidR="0097043E" w:rsidRPr="00914B18">
        <w:rPr>
          <w:rFonts w:ascii="Calibri" w:hAnsi="Calibri"/>
          <w:lang w:val="mk-MK"/>
        </w:rPr>
        <w:t xml:space="preserve">. </w:t>
      </w:r>
      <w:r w:rsidR="00860E2F" w:rsidRPr="00914B18">
        <w:rPr>
          <w:rFonts w:ascii="Calibri" w:hAnsi="Calibri"/>
          <w:lang w:val="mk-MK"/>
        </w:rPr>
        <w:t>Заемопримачот без одлагање ќе го објави ажурираниот ПЗЖССА</w:t>
      </w:r>
      <w:bookmarkEnd w:id="0"/>
      <w:r w:rsidR="648A4392" w:rsidRPr="00914B18">
        <w:rPr>
          <w:rFonts w:ascii="Calibri" w:hAnsi="Calibri"/>
          <w:lang w:val="mk-MK"/>
        </w:rPr>
        <w:t>.</w:t>
      </w:r>
    </w:p>
    <w:p w14:paraId="662AEE8E" w14:textId="2080FD36" w:rsidR="00C35CAD" w:rsidRPr="00914B18" w:rsidRDefault="00C35CAD" w:rsidP="008729F8">
      <w:pPr>
        <w:pStyle w:val="ListParagraph"/>
        <w:ind w:left="360" w:firstLine="0"/>
        <w:rPr>
          <w:rFonts w:ascii="Calibri" w:hAnsi="Calibri"/>
          <w:lang w:val="mk-MK"/>
        </w:rPr>
        <w:sectPr w:rsidR="00C35CAD" w:rsidRPr="00914B18" w:rsidSect="0047550F">
          <w:headerReference w:type="even" r:id="rId12"/>
          <w:headerReference w:type="default" r:id="rId13"/>
          <w:footerReference w:type="default" r:id="rId14"/>
          <w:headerReference w:type="first" r:id="rId15"/>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914B18" w14:paraId="09030FFB" w14:textId="77777777" w:rsidTr="77F67444">
        <w:trPr>
          <w:cantSplit/>
          <w:trHeight w:val="56"/>
          <w:tblHeader/>
        </w:trPr>
        <w:tc>
          <w:tcPr>
            <w:tcW w:w="6835" w:type="dxa"/>
            <w:gridSpan w:val="2"/>
            <w:tcBorders>
              <w:top w:val="single" w:sz="4" w:space="0" w:color="000000" w:themeColor="text1"/>
            </w:tcBorders>
            <w:shd w:val="clear" w:color="auto" w:fill="C5E0B3" w:themeFill="accent6" w:themeFillTint="66"/>
          </w:tcPr>
          <w:p w14:paraId="0C62ED1D" w14:textId="676C8A17" w:rsidR="00951D79" w:rsidRPr="00914B18" w:rsidRDefault="00860E2F" w:rsidP="77F67444">
            <w:pPr>
              <w:keepLines/>
              <w:widowControl w:val="0"/>
              <w:rPr>
                <w:b/>
                <w:bCs/>
                <w:sz w:val="20"/>
                <w:szCs w:val="20"/>
                <w:lang w:val="mk-MK"/>
              </w:rPr>
            </w:pPr>
            <w:r w:rsidRPr="00914B18">
              <w:rPr>
                <w:b/>
                <w:bCs/>
                <w:sz w:val="20"/>
                <w:szCs w:val="20"/>
                <w:lang w:val="mk-MK"/>
              </w:rPr>
              <w:lastRenderedPageBreak/>
              <w:t>МАТЕРИЈАЛНИ МЕРКИ И АКТИВНОСТИ</w:t>
            </w:r>
            <w:r w:rsidR="00ED3D08" w:rsidRPr="00914B18">
              <w:rPr>
                <w:b/>
                <w:bCs/>
                <w:sz w:val="20"/>
                <w:szCs w:val="20"/>
                <w:lang w:val="mk-MK"/>
              </w:rPr>
              <w:t xml:space="preserve"> </w:t>
            </w:r>
          </w:p>
        </w:tc>
        <w:tc>
          <w:tcPr>
            <w:tcW w:w="3780" w:type="dxa"/>
            <w:tcBorders>
              <w:top w:val="single" w:sz="4" w:space="0" w:color="000000" w:themeColor="text1"/>
            </w:tcBorders>
            <w:shd w:val="clear" w:color="auto" w:fill="C5E0B3" w:themeFill="accent6" w:themeFillTint="66"/>
          </w:tcPr>
          <w:p w14:paraId="0F9A1F85" w14:textId="0A4EC99D" w:rsidR="00C549B1" w:rsidRPr="00914B18" w:rsidRDefault="00860E2F" w:rsidP="00951D79">
            <w:pPr>
              <w:keepLines/>
              <w:widowControl w:val="0"/>
              <w:jc w:val="center"/>
              <w:rPr>
                <w:rFonts w:cstheme="minorHAnsi"/>
                <w:b/>
                <w:sz w:val="20"/>
                <w:szCs w:val="20"/>
                <w:lang w:val="mk-MK"/>
              </w:rPr>
            </w:pPr>
            <w:r w:rsidRPr="00914B18">
              <w:rPr>
                <w:rFonts w:cstheme="minorHAnsi"/>
                <w:b/>
                <w:sz w:val="20"/>
                <w:szCs w:val="20"/>
                <w:lang w:val="mk-MK"/>
              </w:rPr>
              <w:t>ВРЕМЕНСКА РАМКА</w:t>
            </w:r>
          </w:p>
        </w:tc>
        <w:tc>
          <w:tcPr>
            <w:tcW w:w="3690" w:type="dxa"/>
            <w:tcBorders>
              <w:top w:val="single" w:sz="4" w:space="0" w:color="000000" w:themeColor="text1"/>
            </w:tcBorders>
            <w:shd w:val="clear" w:color="auto" w:fill="C5E0B3" w:themeFill="accent6" w:themeFillTint="66"/>
          </w:tcPr>
          <w:p w14:paraId="26B7F86D" w14:textId="63916DA7" w:rsidR="00ED3D08" w:rsidRPr="00914B18" w:rsidRDefault="00860E2F" w:rsidP="005D394E">
            <w:pPr>
              <w:keepLines/>
              <w:widowControl w:val="0"/>
              <w:rPr>
                <w:rFonts w:cstheme="minorHAnsi"/>
                <w:b/>
                <w:sz w:val="20"/>
                <w:szCs w:val="20"/>
                <w:lang w:val="mk-MK"/>
              </w:rPr>
            </w:pPr>
            <w:r w:rsidRPr="00914B18">
              <w:rPr>
                <w:rFonts w:cstheme="minorHAnsi"/>
                <w:b/>
                <w:sz w:val="20"/>
                <w:szCs w:val="20"/>
                <w:lang w:val="mk-MK"/>
              </w:rPr>
              <w:t>НАДЛЕЖЕН СУБЈЕКТ/ОРГАН</w:t>
            </w:r>
            <w:r w:rsidR="00C549B1" w:rsidRPr="00914B18">
              <w:rPr>
                <w:rFonts w:cstheme="minorHAnsi"/>
                <w:b/>
                <w:sz w:val="20"/>
                <w:szCs w:val="20"/>
                <w:lang w:val="mk-MK"/>
              </w:rPr>
              <w:t xml:space="preserve"> </w:t>
            </w:r>
          </w:p>
        </w:tc>
      </w:tr>
      <w:tr w:rsidR="00B1244E" w:rsidRPr="00914B18" w14:paraId="449656D7" w14:textId="77777777" w:rsidTr="77F67444">
        <w:trPr>
          <w:cantSplit/>
          <w:trHeight w:val="20"/>
        </w:trPr>
        <w:tc>
          <w:tcPr>
            <w:tcW w:w="14305" w:type="dxa"/>
            <w:gridSpan w:val="4"/>
            <w:tcBorders>
              <w:bottom w:val="single" w:sz="4" w:space="0" w:color="auto"/>
            </w:tcBorders>
            <w:shd w:val="clear" w:color="auto" w:fill="F4B083" w:themeFill="accent2" w:themeFillTint="99"/>
          </w:tcPr>
          <w:p w14:paraId="41D5DD44" w14:textId="5FED3885" w:rsidR="00B1244E" w:rsidRPr="00914B18" w:rsidDel="00777D1F" w:rsidRDefault="00914B18" w:rsidP="005D394E">
            <w:pPr>
              <w:keepLines/>
              <w:widowControl w:val="0"/>
              <w:rPr>
                <w:rFonts w:cstheme="minorHAnsi"/>
                <w:sz w:val="20"/>
                <w:szCs w:val="20"/>
                <w:lang w:val="mk-MK"/>
              </w:rPr>
            </w:pPr>
            <w:r>
              <w:rPr>
                <w:rFonts w:cstheme="minorHAnsi"/>
                <w:b/>
                <w:sz w:val="20"/>
                <w:szCs w:val="20"/>
                <w:lang w:val="mk-MK"/>
              </w:rPr>
              <w:t>СЛЕДЕЊЕ И ИЗВЕШТАИ</w:t>
            </w:r>
          </w:p>
        </w:tc>
      </w:tr>
      <w:tr w:rsidR="00502173" w:rsidRPr="00914B18" w14:paraId="0FBBB46F" w14:textId="77777777" w:rsidTr="00066C2E">
        <w:trPr>
          <w:trHeight w:val="20"/>
        </w:trPr>
        <w:tc>
          <w:tcPr>
            <w:tcW w:w="715" w:type="dxa"/>
            <w:tcBorders>
              <w:bottom w:val="single" w:sz="4" w:space="0" w:color="auto"/>
            </w:tcBorders>
          </w:tcPr>
          <w:p w14:paraId="07CC6849" w14:textId="346952FF" w:rsidR="00502173" w:rsidRPr="00914B18" w:rsidRDefault="00502173" w:rsidP="005D394E">
            <w:pPr>
              <w:keepLines/>
              <w:widowControl w:val="0"/>
              <w:jc w:val="center"/>
              <w:rPr>
                <w:rFonts w:cstheme="minorHAnsi"/>
                <w:sz w:val="20"/>
                <w:szCs w:val="20"/>
                <w:lang w:val="mk-MK"/>
              </w:rPr>
            </w:pPr>
            <w:r w:rsidRPr="00914B18">
              <w:rPr>
                <w:rFonts w:cstheme="minorHAnsi"/>
                <w:sz w:val="20"/>
                <w:szCs w:val="20"/>
                <w:lang w:val="mk-MK"/>
              </w:rPr>
              <w:t>A</w:t>
            </w:r>
          </w:p>
        </w:tc>
        <w:tc>
          <w:tcPr>
            <w:tcW w:w="6120" w:type="dxa"/>
            <w:tcBorders>
              <w:bottom w:val="single" w:sz="4" w:space="0" w:color="auto"/>
            </w:tcBorders>
          </w:tcPr>
          <w:p w14:paraId="74ED3DC4" w14:textId="14591BFC" w:rsidR="00502173" w:rsidRPr="00914B18" w:rsidRDefault="00860E2F" w:rsidP="005D394E">
            <w:pPr>
              <w:keepLines/>
              <w:widowControl w:val="0"/>
              <w:rPr>
                <w:rFonts w:cstheme="minorHAnsi"/>
                <w:sz w:val="20"/>
                <w:szCs w:val="20"/>
                <w:lang w:val="mk-MK"/>
              </w:rPr>
            </w:pPr>
            <w:r w:rsidRPr="00914B18">
              <w:rPr>
                <w:rFonts w:cstheme="minorHAnsi"/>
                <w:b/>
                <w:color w:val="4472C4" w:themeColor="accent1"/>
                <w:sz w:val="20"/>
                <w:szCs w:val="20"/>
                <w:lang w:val="mk-MK"/>
              </w:rPr>
              <w:t>РЕДОВНИ ИЗВЕШТАИ</w:t>
            </w:r>
            <w:r w:rsidR="00502173" w:rsidRPr="00914B18">
              <w:rPr>
                <w:rFonts w:cstheme="minorHAnsi"/>
                <w:sz w:val="20"/>
                <w:szCs w:val="20"/>
                <w:lang w:val="mk-MK"/>
              </w:rPr>
              <w:t xml:space="preserve"> </w:t>
            </w:r>
          </w:p>
          <w:p w14:paraId="6BE45B11" w14:textId="77777777" w:rsidR="00502173" w:rsidRPr="00914B18" w:rsidRDefault="00502173" w:rsidP="005D394E">
            <w:pPr>
              <w:keepLines/>
              <w:widowControl w:val="0"/>
              <w:rPr>
                <w:rFonts w:cstheme="minorHAnsi"/>
                <w:sz w:val="20"/>
                <w:szCs w:val="20"/>
                <w:lang w:val="mk-MK"/>
              </w:rPr>
            </w:pPr>
          </w:p>
          <w:p w14:paraId="4DA5A1ED" w14:textId="689D75B8" w:rsidR="00502173" w:rsidRPr="00914B18" w:rsidRDefault="00DD594E" w:rsidP="77F67444">
            <w:pPr>
              <w:keepLines/>
              <w:widowControl w:val="0"/>
              <w:rPr>
                <w:sz w:val="20"/>
                <w:szCs w:val="20"/>
                <w:lang w:val="mk-MK"/>
              </w:rPr>
            </w:pPr>
            <w:r w:rsidRPr="00914B18">
              <w:rPr>
                <w:sz w:val="20"/>
                <w:szCs w:val="20"/>
                <w:lang w:val="mk-MK"/>
              </w:rPr>
              <w:t>Подготовка и доставување до Светска банка на редовни извештаи за следење на учинокот на проектот во врска со животната средина, социјалните аспекти, здравјето и безбедноста</w:t>
            </w:r>
            <w:r w:rsidR="00502173" w:rsidRPr="00914B18">
              <w:rPr>
                <w:sz w:val="20"/>
                <w:szCs w:val="20"/>
                <w:lang w:val="mk-MK"/>
              </w:rPr>
              <w:t xml:space="preserve">, </w:t>
            </w:r>
            <w:r w:rsidRPr="00914B18">
              <w:rPr>
                <w:sz w:val="20"/>
                <w:szCs w:val="20"/>
                <w:lang w:val="mk-MK"/>
              </w:rPr>
              <w:t>вклучувајќи но не ограничувајќи се на спроведувањето на ПЗЖССА, статусот на подготовката и спроведувањето на инструментите за животна средина и социјални аспекти согласно со ПЗЖССА, активностите за ангажирање на чинителите, како и функционирањето на механизмот(ите) за поплаки</w:t>
            </w:r>
            <w:r w:rsidR="00442F2F" w:rsidRPr="00914B18">
              <w:rPr>
                <w:sz w:val="20"/>
                <w:szCs w:val="20"/>
                <w:lang w:val="mk-MK"/>
              </w:rPr>
              <w:t>.</w:t>
            </w:r>
            <w:r w:rsidR="002A26DE" w:rsidRPr="00914B18">
              <w:rPr>
                <w:sz w:val="20"/>
                <w:szCs w:val="20"/>
                <w:shd w:val="clear" w:color="auto" w:fill="FFFF00"/>
                <w:lang w:val="mk-MK"/>
              </w:rPr>
              <w:t xml:space="preserve"> </w:t>
            </w:r>
          </w:p>
          <w:p w14:paraId="08D1EB58" w14:textId="77777777" w:rsidR="002A26DE" w:rsidRPr="00914B18" w:rsidRDefault="002A26DE" w:rsidP="77F67444">
            <w:pPr>
              <w:keepLines/>
              <w:widowControl w:val="0"/>
              <w:rPr>
                <w:sz w:val="20"/>
                <w:szCs w:val="20"/>
                <w:lang w:val="mk-MK"/>
              </w:rPr>
            </w:pPr>
          </w:p>
          <w:p w14:paraId="47C9621B" w14:textId="208CE5AC" w:rsidR="002A26DE" w:rsidRPr="00914B18" w:rsidRDefault="002A26DE" w:rsidP="77F67444">
            <w:pPr>
              <w:keepLines/>
              <w:widowControl w:val="0"/>
              <w:rPr>
                <w:sz w:val="20"/>
                <w:szCs w:val="20"/>
                <w:lang w:val="mk-MK"/>
              </w:rPr>
            </w:pPr>
          </w:p>
        </w:tc>
        <w:tc>
          <w:tcPr>
            <w:tcW w:w="3780" w:type="dxa"/>
            <w:tcBorders>
              <w:bottom w:val="single" w:sz="4" w:space="0" w:color="auto"/>
            </w:tcBorders>
          </w:tcPr>
          <w:p w14:paraId="13C57862" w14:textId="7F281533" w:rsidR="00502173" w:rsidRPr="00914B18" w:rsidRDefault="00DD594E" w:rsidP="005D394E">
            <w:pPr>
              <w:keepLines/>
              <w:widowControl w:val="0"/>
              <w:rPr>
                <w:rFonts w:eastAsia="Times New Roman" w:cstheme="minorHAnsi"/>
                <w:bCs/>
                <w:sz w:val="20"/>
                <w:szCs w:val="20"/>
                <w:lang w:val="mk-MK"/>
              </w:rPr>
            </w:pPr>
            <w:r w:rsidRPr="00914B18">
              <w:rPr>
                <w:rFonts w:eastAsia="Times New Roman" w:cstheme="minorHAnsi"/>
                <w:bCs/>
                <w:sz w:val="20"/>
                <w:szCs w:val="20"/>
                <w:lang w:val="mk-MK"/>
              </w:rPr>
              <w:t>Поднесување на шест месечни извештаи до Светска банка во текот на спроведувањето на проектот, започнувајќи по датумот на ефективност</w:t>
            </w:r>
            <w:r w:rsidR="00131139" w:rsidRPr="00914B18">
              <w:rPr>
                <w:rFonts w:eastAsia="Times New Roman" w:cstheme="minorHAnsi"/>
                <w:bCs/>
                <w:sz w:val="20"/>
                <w:szCs w:val="20"/>
                <w:lang w:val="mk-MK"/>
              </w:rPr>
              <w:t xml:space="preserve">. </w:t>
            </w:r>
            <w:r w:rsidRPr="00914B18">
              <w:rPr>
                <w:rFonts w:eastAsia="Times New Roman" w:cstheme="minorHAnsi"/>
                <w:bCs/>
                <w:sz w:val="20"/>
                <w:szCs w:val="20"/>
                <w:lang w:val="mk-MK"/>
              </w:rPr>
              <w:t>Секој извештај треба да се достави до Светска банка најдоцна 30 дена по крајот на секој период опфатен со извештајот</w:t>
            </w:r>
            <w:r w:rsidR="00502173" w:rsidRPr="00914B18">
              <w:rPr>
                <w:rFonts w:eastAsia="Times New Roman" w:cstheme="minorHAnsi"/>
                <w:bCs/>
                <w:sz w:val="20"/>
                <w:szCs w:val="20"/>
                <w:lang w:val="mk-MK"/>
              </w:rPr>
              <w:t xml:space="preserve">. </w:t>
            </w:r>
          </w:p>
          <w:p w14:paraId="19A80186" w14:textId="6C83C710" w:rsidR="00502173" w:rsidRPr="00914B18" w:rsidRDefault="00502173" w:rsidP="005D394E">
            <w:pPr>
              <w:keepLines/>
              <w:widowControl w:val="0"/>
              <w:rPr>
                <w:rFonts w:cstheme="minorHAnsi"/>
                <w:sz w:val="20"/>
                <w:szCs w:val="20"/>
                <w:lang w:val="mk-MK"/>
              </w:rPr>
            </w:pPr>
          </w:p>
        </w:tc>
        <w:tc>
          <w:tcPr>
            <w:tcW w:w="3690" w:type="dxa"/>
            <w:tcBorders>
              <w:bottom w:val="single" w:sz="4" w:space="0" w:color="auto"/>
            </w:tcBorders>
          </w:tcPr>
          <w:p w14:paraId="5D4F34D0" w14:textId="37BA7ABA" w:rsidR="00502173" w:rsidRPr="00914B18" w:rsidRDefault="00DD594E" w:rsidP="005D394E">
            <w:pPr>
              <w:keepLines/>
              <w:widowControl w:val="0"/>
              <w:rPr>
                <w:rFonts w:cstheme="minorHAnsi"/>
                <w:i/>
                <w:sz w:val="20"/>
                <w:szCs w:val="20"/>
                <w:lang w:val="mk-MK"/>
              </w:rPr>
            </w:pPr>
            <w:r w:rsidRPr="00914B18">
              <w:rPr>
                <w:rFonts w:cstheme="minorHAnsi"/>
                <w:i/>
                <w:sz w:val="20"/>
                <w:szCs w:val="20"/>
                <w:lang w:val="mk-MK"/>
              </w:rPr>
              <w:t>Единица за спроведување на проектот (ЕСП) во рамките на МФ, Управа за јавни приходи</w:t>
            </w:r>
          </w:p>
        </w:tc>
      </w:tr>
      <w:tr w:rsidR="00502173" w:rsidRPr="00914B18" w14:paraId="60FD2891" w14:textId="77777777" w:rsidTr="00066C2E">
        <w:trPr>
          <w:trHeight w:val="20"/>
        </w:trPr>
        <w:tc>
          <w:tcPr>
            <w:tcW w:w="715" w:type="dxa"/>
            <w:tcBorders>
              <w:bottom w:val="single" w:sz="4" w:space="0" w:color="000000" w:themeColor="text1"/>
            </w:tcBorders>
          </w:tcPr>
          <w:p w14:paraId="2F05AFC3" w14:textId="27EE5817" w:rsidR="00502173" w:rsidRPr="00914B18" w:rsidRDefault="00DD594E" w:rsidP="005D394E">
            <w:pPr>
              <w:keepLines/>
              <w:widowControl w:val="0"/>
              <w:jc w:val="center"/>
              <w:rPr>
                <w:rFonts w:cstheme="minorHAnsi"/>
                <w:sz w:val="20"/>
                <w:szCs w:val="20"/>
                <w:lang w:val="mk-MK"/>
              </w:rPr>
            </w:pPr>
            <w:r w:rsidRPr="00914B18">
              <w:rPr>
                <w:rFonts w:cstheme="minorHAnsi"/>
                <w:sz w:val="20"/>
                <w:szCs w:val="20"/>
                <w:lang w:val="mk-MK"/>
              </w:rPr>
              <w:t>Б</w:t>
            </w:r>
          </w:p>
        </w:tc>
        <w:tc>
          <w:tcPr>
            <w:tcW w:w="6120" w:type="dxa"/>
            <w:tcBorders>
              <w:bottom w:val="single" w:sz="4" w:space="0" w:color="000000" w:themeColor="text1"/>
            </w:tcBorders>
          </w:tcPr>
          <w:p w14:paraId="363B2A16" w14:textId="5DE51668" w:rsidR="00E94EA7" w:rsidRPr="00914B18" w:rsidRDefault="00DD594E" w:rsidP="00FF1E56">
            <w:pPr>
              <w:rPr>
                <w:rFonts w:cstheme="minorHAnsi"/>
                <w:b/>
                <w:color w:val="4472C4" w:themeColor="accent1"/>
                <w:sz w:val="20"/>
                <w:szCs w:val="20"/>
                <w:lang w:val="mk-MK"/>
              </w:rPr>
            </w:pPr>
            <w:r w:rsidRPr="00914B18">
              <w:rPr>
                <w:rFonts w:cstheme="minorHAnsi"/>
                <w:b/>
                <w:color w:val="4472C4" w:themeColor="accent1"/>
                <w:sz w:val="20"/>
                <w:szCs w:val="20"/>
                <w:lang w:val="mk-MK"/>
              </w:rPr>
              <w:t>ИНЦИДЕНТИ И НЕСРЕЌИ</w:t>
            </w:r>
            <w:r w:rsidR="00502173" w:rsidRPr="00914B18">
              <w:rPr>
                <w:rFonts w:cstheme="minorHAnsi"/>
                <w:b/>
                <w:color w:val="4472C4" w:themeColor="accent1"/>
                <w:sz w:val="20"/>
                <w:szCs w:val="20"/>
                <w:lang w:val="mk-MK"/>
              </w:rPr>
              <w:t xml:space="preserve"> </w:t>
            </w:r>
          </w:p>
          <w:p w14:paraId="44CDEC46" w14:textId="77777777" w:rsidR="00E94EA7" w:rsidRPr="00914B18" w:rsidRDefault="00E94EA7" w:rsidP="00FF1E56">
            <w:pPr>
              <w:rPr>
                <w:lang w:val="mk-MK"/>
              </w:rPr>
            </w:pPr>
          </w:p>
          <w:p w14:paraId="56582147" w14:textId="0A4848D5" w:rsidR="00364A56" w:rsidRPr="00914B18" w:rsidRDefault="00DD594E" w:rsidP="77F67444">
            <w:pPr>
              <w:rPr>
                <w:sz w:val="20"/>
                <w:szCs w:val="20"/>
                <w:lang w:val="mk-MK"/>
              </w:rPr>
            </w:pPr>
            <w:r w:rsidRPr="00914B18">
              <w:rPr>
                <w:sz w:val="20"/>
                <w:szCs w:val="20"/>
                <w:lang w:val="mk-MK"/>
              </w:rPr>
              <w:t>Потребно е веднаш да се извести Светска банка за сите инциденти односно несреќи поврзани со проектот кои имаат или е веројатно дека ќе имаат значително штетно влијание врз животната средина, погодените заедници, јавноста односно работниците, вклучувајќи, меѓу другото</w:t>
            </w:r>
            <w:r w:rsidR="00CA7CA6" w:rsidRPr="00914B18">
              <w:rPr>
                <w:sz w:val="20"/>
                <w:szCs w:val="20"/>
                <w:lang w:val="mk-MK"/>
              </w:rPr>
              <w:t>, случаи на сексуална експлоатација и злоупотреба (СЕЗ), сексуално вознемирување (СВ) и несреќи кои доведуваат до смртни случаи, сериозни или повеќекратни повреди</w:t>
            </w:r>
            <w:r w:rsidR="00BF195F" w:rsidRPr="00914B18">
              <w:rPr>
                <w:sz w:val="20"/>
                <w:szCs w:val="20"/>
                <w:lang w:val="mk-MK"/>
              </w:rPr>
              <w:t xml:space="preserve">. </w:t>
            </w:r>
            <w:r w:rsidR="00CA7CA6" w:rsidRPr="00914B18">
              <w:rPr>
                <w:sz w:val="20"/>
                <w:szCs w:val="20"/>
                <w:lang w:val="mk-MK"/>
              </w:rPr>
              <w:t>Потребно е да се обезбедат доволно детални информации во врска со обемот, сериозноста и можните причини за инцидентот односно несреќата, да се утврдат мерките кои итно треба да се преземат односно кои се планира  да се преземат за надминување на инцидентот односно несреќата, како и информации од страна на било кој од изведувачите и/или фирмата за надзор, како што е соодветно</w:t>
            </w:r>
            <w:r w:rsidR="00502173" w:rsidRPr="00914B18">
              <w:rPr>
                <w:sz w:val="20"/>
                <w:szCs w:val="20"/>
                <w:lang w:val="mk-MK"/>
              </w:rPr>
              <w:t xml:space="preserve">. </w:t>
            </w:r>
          </w:p>
          <w:p w14:paraId="6A5A240E" w14:textId="77777777" w:rsidR="00364A56" w:rsidRPr="00914B18" w:rsidRDefault="00364A56" w:rsidP="77F67444">
            <w:pPr>
              <w:rPr>
                <w:sz w:val="20"/>
                <w:szCs w:val="20"/>
                <w:lang w:val="mk-MK"/>
              </w:rPr>
            </w:pPr>
          </w:p>
          <w:p w14:paraId="4B30AAA6" w14:textId="6B07A910" w:rsidR="00502173" w:rsidRPr="00914B18" w:rsidRDefault="00CA7CA6" w:rsidP="77F67444">
            <w:pPr>
              <w:rPr>
                <w:sz w:val="20"/>
                <w:szCs w:val="20"/>
                <w:lang w:val="mk-MK"/>
              </w:rPr>
            </w:pPr>
            <w:r w:rsidRPr="00914B18">
              <w:rPr>
                <w:sz w:val="20"/>
                <w:szCs w:val="20"/>
                <w:lang w:val="mk-MK"/>
              </w:rPr>
              <w:t>Потоа, по барање на Светска банка, потребно е да се подготви извештај за инцидентот односно несреќата и да се предложат мерки за надминување и спречување на повторното настанување на инцидентот односно несреќата</w:t>
            </w:r>
            <w:r w:rsidR="00502173" w:rsidRPr="00914B18">
              <w:rPr>
                <w:sz w:val="20"/>
                <w:szCs w:val="20"/>
                <w:lang w:val="mk-MK"/>
              </w:rPr>
              <w:t xml:space="preserve">. </w:t>
            </w:r>
          </w:p>
          <w:p w14:paraId="5F061E82" w14:textId="5A097C4E" w:rsidR="00092CF1" w:rsidRPr="00914B18" w:rsidRDefault="00092CF1" w:rsidP="005D394E">
            <w:pPr>
              <w:pStyle w:val="ModelNrmlSingle"/>
              <w:keepLines/>
              <w:widowControl w:val="0"/>
              <w:spacing w:after="0"/>
              <w:ind w:firstLine="0"/>
              <w:jc w:val="left"/>
              <w:rPr>
                <w:rFonts w:asciiTheme="minorHAnsi" w:hAnsiTheme="minorHAnsi" w:cstheme="minorHAnsi"/>
                <w:sz w:val="20"/>
                <w:lang w:val="mk-MK"/>
              </w:rPr>
            </w:pPr>
          </w:p>
          <w:p w14:paraId="38F2A3F6" w14:textId="4F88F639" w:rsidR="00CA7CA6" w:rsidRPr="00914B18" w:rsidRDefault="00CA7CA6" w:rsidP="005D394E">
            <w:pPr>
              <w:pStyle w:val="ModelNrmlSingle"/>
              <w:keepLines/>
              <w:widowControl w:val="0"/>
              <w:spacing w:after="0"/>
              <w:ind w:firstLine="0"/>
              <w:jc w:val="left"/>
              <w:rPr>
                <w:rFonts w:asciiTheme="minorHAnsi" w:hAnsiTheme="minorHAnsi" w:cstheme="minorHAnsi"/>
                <w:sz w:val="20"/>
                <w:lang w:val="mk-MK"/>
              </w:rPr>
            </w:pPr>
          </w:p>
          <w:p w14:paraId="545ACB16" w14:textId="77777777" w:rsidR="00CA7CA6" w:rsidRPr="00914B18" w:rsidRDefault="00CA7CA6" w:rsidP="005D394E">
            <w:pPr>
              <w:pStyle w:val="ModelNrmlSingle"/>
              <w:keepLines/>
              <w:widowControl w:val="0"/>
              <w:spacing w:after="0"/>
              <w:ind w:firstLine="0"/>
              <w:jc w:val="left"/>
              <w:rPr>
                <w:rFonts w:asciiTheme="minorHAnsi" w:hAnsiTheme="minorHAnsi" w:cstheme="minorHAnsi"/>
                <w:sz w:val="20"/>
                <w:lang w:val="mk-MK"/>
              </w:rPr>
            </w:pPr>
          </w:p>
          <w:p w14:paraId="0834907A" w14:textId="6A22DE75" w:rsidR="00092CF1" w:rsidRPr="00914B18" w:rsidRDefault="00092CF1" w:rsidP="00FF1E56">
            <w:pPr>
              <w:rPr>
                <w:b/>
                <w:bCs/>
                <w:sz w:val="20"/>
                <w:szCs w:val="20"/>
                <w:lang w:val="mk-MK"/>
              </w:rPr>
            </w:pPr>
          </w:p>
        </w:tc>
        <w:tc>
          <w:tcPr>
            <w:tcW w:w="3780" w:type="dxa"/>
            <w:tcBorders>
              <w:bottom w:val="single" w:sz="4" w:space="0" w:color="000000" w:themeColor="text1"/>
            </w:tcBorders>
          </w:tcPr>
          <w:p w14:paraId="320F2818" w14:textId="4880404E" w:rsidR="00364A56" w:rsidRPr="00914B18" w:rsidRDefault="00CA7CA6" w:rsidP="77F67444">
            <w:pPr>
              <w:keepLines/>
              <w:widowControl w:val="0"/>
              <w:rPr>
                <w:rFonts w:eastAsia="Times New Roman"/>
                <w:sz w:val="20"/>
                <w:szCs w:val="20"/>
                <w:lang w:val="mk-MK"/>
              </w:rPr>
            </w:pPr>
            <w:r w:rsidRPr="00914B18">
              <w:rPr>
                <w:rFonts w:eastAsia="Times New Roman"/>
                <w:sz w:val="20"/>
                <w:szCs w:val="20"/>
                <w:lang w:val="mk-MK"/>
              </w:rPr>
              <w:t>Да се извести Светска банка најдоцна 48 часа по дознавањето за инцидентот односно несреќата</w:t>
            </w:r>
            <w:r w:rsidR="003150CF" w:rsidRPr="00914B18">
              <w:rPr>
                <w:rFonts w:eastAsia="Times New Roman"/>
                <w:sz w:val="20"/>
                <w:szCs w:val="20"/>
                <w:lang w:val="mk-MK"/>
              </w:rPr>
              <w:t xml:space="preserve">. </w:t>
            </w:r>
          </w:p>
          <w:p w14:paraId="362E605D" w14:textId="77777777" w:rsidR="00364A56" w:rsidRPr="00914B18" w:rsidRDefault="00364A56" w:rsidP="77F67444">
            <w:pPr>
              <w:keepLines/>
              <w:widowControl w:val="0"/>
              <w:rPr>
                <w:rFonts w:eastAsia="Times New Roman"/>
                <w:sz w:val="20"/>
                <w:szCs w:val="20"/>
                <w:lang w:val="mk-MK"/>
              </w:rPr>
            </w:pPr>
          </w:p>
          <w:p w14:paraId="4077096F" w14:textId="3DA5C3F6" w:rsidR="00502173" w:rsidRPr="00914B18" w:rsidRDefault="00CA7CA6" w:rsidP="77F67444">
            <w:pPr>
              <w:keepLines/>
              <w:widowControl w:val="0"/>
              <w:rPr>
                <w:sz w:val="20"/>
                <w:szCs w:val="20"/>
                <w:lang w:val="mk-MK"/>
              </w:rPr>
            </w:pPr>
            <w:r w:rsidRPr="00914B18">
              <w:rPr>
                <w:rFonts w:eastAsia="Times New Roman"/>
                <w:sz w:val="20"/>
                <w:szCs w:val="20"/>
                <w:lang w:val="mk-MK"/>
              </w:rPr>
              <w:t>Да се обезбеди последователен извештај на Светска банка во рамките на временската рамка прифатлива за Светска банка</w:t>
            </w:r>
            <w:r w:rsidR="00502173" w:rsidRPr="00914B18">
              <w:rPr>
                <w:rFonts w:eastAsia="Times New Roman"/>
                <w:sz w:val="20"/>
                <w:szCs w:val="20"/>
                <w:lang w:val="mk-MK"/>
              </w:rPr>
              <w:t xml:space="preserve"> </w:t>
            </w:r>
          </w:p>
        </w:tc>
        <w:tc>
          <w:tcPr>
            <w:tcW w:w="3690" w:type="dxa"/>
            <w:tcBorders>
              <w:bottom w:val="single" w:sz="4" w:space="0" w:color="000000" w:themeColor="text1"/>
            </w:tcBorders>
          </w:tcPr>
          <w:p w14:paraId="3F7F67B1" w14:textId="5A453F28" w:rsidR="00281EDF" w:rsidRPr="00914B18" w:rsidRDefault="00DD594E" w:rsidP="00281EDF">
            <w:pPr>
              <w:rPr>
                <w:rFonts w:eastAsia="Times New Roman" w:cstheme="minorHAnsi"/>
                <w:i/>
                <w:sz w:val="20"/>
                <w:szCs w:val="20"/>
                <w:lang w:val="mk-MK"/>
              </w:rPr>
            </w:pPr>
            <w:r w:rsidRPr="00914B18">
              <w:rPr>
                <w:rFonts w:eastAsia="Times New Roman" w:cstheme="minorHAnsi"/>
                <w:i/>
                <w:sz w:val="20"/>
                <w:szCs w:val="20"/>
                <w:lang w:val="mk-MK"/>
              </w:rPr>
              <w:t>ЕСП</w:t>
            </w:r>
          </w:p>
          <w:p w14:paraId="31B1BE9E" w14:textId="77777777" w:rsidR="00502173" w:rsidRPr="00914B18" w:rsidRDefault="00502173" w:rsidP="005D394E">
            <w:pPr>
              <w:keepLines/>
              <w:widowControl w:val="0"/>
              <w:rPr>
                <w:rFonts w:cstheme="minorHAnsi"/>
                <w:sz w:val="20"/>
                <w:szCs w:val="20"/>
                <w:lang w:val="mk-MK"/>
              </w:rPr>
            </w:pPr>
          </w:p>
        </w:tc>
      </w:tr>
      <w:tr w:rsidR="00502173" w:rsidRPr="00914B18" w14:paraId="574F4D94" w14:textId="77777777" w:rsidTr="77F67444">
        <w:trPr>
          <w:cantSplit/>
          <w:trHeight w:val="20"/>
        </w:trPr>
        <w:tc>
          <w:tcPr>
            <w:tcW w:w="14305" w:type="dxa"/>
            <w:gridSpan w:val="4"/>
            <w:tcBorders>
              <w:top w:val="single" w:sz="4" w:space="0" w:color="000000" w:themeColor="text1"/>
            </w:tcBorders>
            <w:shd w:val="clear" w:color="auto" w:fill="F4B083" w:themeFill="accent2" w:themeFillTint="99"/>
          </w:tcPr>
          <w:p w14:paraId="1B9C5400" w14:textId="6B1D3B42" w:rsidR="00502173" w:rsidRPr="00914B18" w:rsidRDefault="00CA7CA6" w:rsidP="005D394E">
            <w:pPr>
              <w:keepLines/>
              <w:widowControl w:val="0"/>
              <w:rPr>
                <w:rFonts w:cstheme="minorHAnsi"/>
                <w:sz w:val="20"/>
                <w:szCs w:val="20"/>
                <w:lang w:val="mk-MK"/>
              </w:rPr>
            </w:pPr>
            <w:r w:rsidRPr="00914B18">
              <w:rPr>
                <w:rFonts w:cstheme="minorHAnsi"/>
                <w:b/>
                <w:sz w:val="20"/>
                <w:szCs w:val="20"/>
                <w:lang w:val="mk-MK"/>
              </w:rPr>
              <w:lastRenderedPageBreak/>
              <w:t>ЕСС</w:t>
            </w:r>
            <w:r w:rsidR="00502173" w:rsidRPr="00914B18">
              <w:rPr>
                <w:rFonts w:cstheme="minorHAnsi"/>
                <w:b/>
                <w:sz w:val="20"/>
                <w:szCs w:val="20"/>
                <w:lang w:val="mk-MK"/>
              </w:rPr>
              <w:t xml:space="preserve"> 1:  </w:t>
            </w:r>
            <w:r w:rsidRPr="00914B18">
              <w:rPr>
                <w:rFonts w:cstheme="minorHAnsi"/>
                <w:b/>
                <w:sz w:val="20"/>
                <w:szCs w:val="20"/>
                <w:lang w:val="mk-MK"/>
              </w:rPr>
              <w:t>ПРОЦЕНКА И УПРАВУВАЊЕ СО РИЗИЦИТЕ И ВЛИЈАНИЈАТА ВРЗ ЖИВОТНАТА СРЕДИНА И СОЦИЈАЛНИТЕ АСПЕКТИ</w:t>
            </w:r>
          </w:p>
        </w:tc>
      </w:tr>
      <w:tr w:rsidR="00502173" w:rsidRPr="00914B18" w14:paraId="53FD2164" w14:textId="77777777" w:rsidTr="002C1CFA">
        <w:trPr>
          <w:trHeight w:val="20"/>
        </w:trPr>
        <w:tc>
          <w:tcPr>
            <w:tcW w:w="715" w:type="dxa"/>
            <w:tcBorders>
              <w:top w:val="single" w:sz="4" w:space="0" w:color="000000" w:themeColor="text1"/>
            </w:tcBorders>
          </w:tcPr>
          <w:p w14:paraId="0D527BFF" w14:textId="77777777" w:rsidR="00502173" w:rsidRPr="00914B18" w:rsidRDefault="00502173" w:rsidP="005D394E">
            <w:pPr>
              <w:keepLines/>
              <w:widowControl w:val="0"/>
              <w:jc w:val="center"/>
              <w:rPr>
                <w:rFonts w:cstheme="minorHAnsi"/>
                <w:sz w:val="20"/>
                <w:szCs w:val="20"/>
                <w:lang w:val="mk-MK"/>
              </w:rPr>
            </w:pPr>
            <w:r w:rsidRPr="00914B18">
              <w:rPr>
                <w:rFonts w:cstheme="minorHAnsi"/>
                <w:sz w:val="20"/>
                <w:szCs w:val="20"/>
                <w:lang w:val="mk-MK"/>
              </w:rPr>
              <w:t>1.1</w:t>
            </w:r>
          </w:p>
        </w:tc>
        <w:tc>
          <w:tcPr>
            <w:tcW w:w="6120" w:type="dxa"/>
            <w:tcBorders>
              <w:top w:val="single" w:sz="4" w:space="0" w:color="000000" w:themeColor="text1"/>
            </w:tcBorders>
          </w:tcPr>
          <w:p w14:paraId="41D9A022" w14:textId="74CB181D" w:rsidR="00502173" w:rsidRPr="00914B18" w:rsidRDefault="00CA7CA6" w:rsidP="005D394E">
            <w:pPr>
              <w:keepLines/>
              <w:widowControl w:val="0"/>
              <w:rPr>
                <w:rFonts w:cstheme="minorHAnsi"/>
                <w:b/>
                <w:color w:val="4472C4" w:themeColor="accent1"/>
                <w:sz w:val="20"/>
                <w:szCs w:val="20"/>
                <w:lang w:val="mk-MK"/>
              </w:rPr>
            </w:pPr>
            <w:r w:rsidRPr="00914B18">
              <w:rPr>
                <w:rFonts w:cstheme="minorHAnsi"/>
                <w:b/>
                <w:color w:val="4472C4" w:themeColor="accent1"/>
                <w:sz w:val="20"/>
                <w:szCs w:val="20"/>
                <w:lang w:val="mk-MK"/>
              </w:rPr>
              <w:t>ОРГАНИЗАЦИСКА СТРУКТУРА</w:t>
            </w:r>
          </w:p>
          <w:p w14:paraId="30D87238" w14:textId="3EFDE0C8" w:rsidR="00502173" w:rsidRPr="00914B18" w:rsidRDefault="00502173" w:rsidP="005D394E">
            <w:pPr>
              <w:keepLines/>
              <w:widowControl w:val="0"/>
              <w:rPr>
                <w:rFonts w:cstheme="minorHAnsi"/>
                <w:sz w:val="20"/>
                <w:szCs w:val="20"/>
                <w:lang w:val="mk-MK"/>
              </w:rPr>
            </w:pPr>
          </w:p>
          <w:p w14:paraId="1022DEAF" w14:textId="4254A98B" w:rsidR="00501494" w:rsidRPr="00914B18" w:rsidRDefault="00634901" w:rsidP="77F67444">
            <w:pPr>
              <w:keepLines/>
              <w:widowControl w:val="0"/>
              <w:rPr>
                <w:sz w:val="20"/>
                <w:szCs w:val="20"/>
                <w:lang w:val="mk-MK"/>
              </w:rPr>
            </w:pPr>
            <w:r w:rsidRPr="00914B18">
              <w:rPr>
                <w:sz w:val="20"/>
                <w:szCs w:val="20"/>
                <w:lang w:val="mk-MK"/>
              </w:rPr>
              <w:t>Потребно е да се воспостави и одржува ЕСП со квалификуван персонал и ресурси за поддршка на управувањето со ризиците и влијанијата врз животната средина, социјалните аспекти, здравјето и безбедноста на проектот, вклучувајќи и специјалист за животна средина и социјални аспекти со скратено работно време</w:t>
            </w:r>
            <w:r w:rsidR="00EC4D9A" w:rsidRPr="00914B18">
              <w:rPr>
                <w:sz w:val="20"/>
                <w:szCs w:val="20"/>
                <w:lang w:val="mk-MK"/>
              </w:rPr>
              <w:t>.</w:t>
            </w:r>
            <w:r w:rsidR="00BA7B11" w:rsidRPr="00914B18">
              <w:rPr>
                <w:rFonts w:eastAsia="Times New Roman"/>
                <w:sz w:val="20"/>
                <w:szCs w:val="20"/>
                <w:lang w:val="mk-MK"/>
              </w:rPr>
              <w:t xml:space="preserve"> </w:t>
            </w:r>
            <w:r w:rsidRPr="00914B18">
              <w:rPr>
                <w:rFonts w:eastAsia="Times New Roman"/>
                <w:sz w:val="20"/>
                <w:szCs w:val="20"/>
                <w:lang w:val="mk-MK"/>
              </w:rPr>
              <w:t>Да се ангажира односно назначи специјалисти за животна средина и социјални аспекти со скратено работно време во ЕСП</w:t>
            </w:r>
          </w:p>
          <w:p w14:paraId="5D8D5DFB" w14:textId="77777777" w:rsidR="00501494" w:rsidRPr="00914B18" w:rsidRDefault="00501494" w:rsidP="00501494">
            <w:pPr>
              <w:pStyle w:val="ModelNrmlSingle"/>
              <w:keepLines/>
              <w:widowControl w:val="0"/>
              <w:spacing w:after="0"/>
              <w:ind w:firstLine="0"/>
              <w:jc w:val="left"/>
              <w:rPr>
                <w:rFonts w:asciiTheme="minorHAnsi" w:hAnsiTheme="minorHAnsi" w:cstheme="minorHAnsi"/>
                <w:sz w:val="20"/>
                <w:lang w:val="mk-MK"/>
              </w:rPr>
            </w:pPr>
          </w:p>
          <w:p w14:paraId="09F2428F" w14:textId="0E761832" w:rsidR="00B94B5D" w:rsidRPr="00914B18" w:rsidRDefault="00B94B5D" w:rsidP="77F67444">
            <w:pPr>
              <w:keepLines/>
              <w:widowControl w:val="0"/>
              <w:rPr>
                <w:sz w:val="20"/>
                <w:szCs w:val="20"/>
                <w:lang w:val="mk-MK"/>
              </w:rPr>
            </w:pPr>
          </w:p>
        </w:tc>
        <w:tc>
          <w:tcPr>
            <w:tcW w:w="3780" w:type="dxa"/>
            <w:tcBorders>
              <w:top w:val="single" w:sz="4" w:space="0" w:color="000000" w:themeColor="text1"/>
            </w:tcBorders>
          </w:tcPr>
          <w:p w14:paraId="2AE756AA" w14:textId="0CD31827" w:rsidR="00BA7B11" w:rsidRPr="00914B18" w:rsidRDefault="00634901" w:rsidP="77F67444">
            <w:pPr>
              <w:keepLines/>
              <w:widowControl w:val="0"/>
              <w:rPr>
                <w:rFonts w:eastAsia="Times New Roman"/>
                <w:sz w:val="20"/>
                <w:szCs w:val="20"/>
                <w:lang w:val="mk-MK"/>
              </w:rPr>
            </w:pPr>
            <w:r w:rsidRPr="00914B18">
              <w:rPr>
                <w:rFonts w:eastAsia="Times New Roman"/>
                <w:sz w:val="20"/>
                <w:szCs w:val="20"/>
                <w:lang w:val="mk-MK"/>
              </w:rPr>
              <w:t>ЕСП да се воспостави и одржува – до датумот на ефективност на проектот</w:t>
            </w:r>
          </w:p>
          <w:p w14:paraId="32E76FBD" w14:textId="390E7FA3" w:rsidR="00BA7B11" w:rsidRPr="00914B18" w:rsidRDefault="00BA7B11" w:rsidP="77F67444">
            <w:pPr>
              <w:keepLines/>
              <w:widowControl w:val="0"/>
              <w:rPr>
                <w:rFonts w:eastAsia="Times New Roman"/>
                <w:sz w:val="20"/>
                <w:szCs w:val="20"/>
                <w:lang w:val="mk-MK"/>
              </w:rPr>
            </w:pPr>
          </w:p>
          <w:p w14:paraId="3A408EF1" w14:textId="77777777" w:rsidR="00BA7B11" w:rsidRPr="00914B18" w:rsidRDefault="00BA7B11" w:rsidP="77F67444">
            <w:pPr>
              <w:keepLines/>
              <w:widowControl w:val="0"/>
              <w:rPr>
                <w:rFonts w:eastAsia="Times New Roman"/>
                <w:sz w:val="20"/>
                <w:szCs w:val="20"/>
                <w:lang w:val="mk-MK"/>
              </w:rPr>
            </w:pPr>
          </w:p>
          <w:p w14:paraId="16BC1686" w14:textId="724D646B" w:rsidR="00BA7B11" w:rsidRPr="00914B18" w:rsidRDefault="00634901" w:rsidP="77F67444">
            <w:pPr>
              <w:keepLines/>
              <w:widowControl w:val="0"/>
              <w:rPr>
                <w:rFonts w:eastAsia="Times New Roman"/>
                <w:sz w:val="20"/>
                <w:szCs w:val="20"/>
                <w:lang w:val="mk-MK"/>
              </w:rPr>
            </w:pPr>
            <w:r w:rsidRPr="00914B18">
              <w:rPr>
                <w:rFonts w:eastAsia="Times New Roman"/>
                <w:sz w:val="20"/>
                <w:szCs w:val="20"/>
                <w:lang w:val="mk-MK"/>
              </w:rPr>
              <w:t>Специјалистот за животна средина и социјални аспекти да се ангажира – во рок од четири месеци по датумот на ефективност на проектот</w:t>
            </w:r>
          </w:p>
          <w:p w14:paraId="2DF01D26" w14:textId="65F415A0" w:rsidR="00502173" w:rsidRPr="00914B18" w:rsidRDefault="00634901" w:rsidP="77F67444">
            <w:pPr>
              <w:keepLines/>
              <w:widowControl w:val="0"/>
              <w:rPr>
                <w:sz w:val="20"/>
                <w:szCs w:val="20"/>
                <w:lang w:val="mk-MK"/>
              </w:rPr>
            </w:pPr>
            <w:r w:rsidRPr="00914B18">
              <w:rPr>
                <w:rFonts w:cstheme="minorHAnsi"/>
                <w:sz w:val="20"/>
                <w:szCs w:val="20"/>
                <w:lang w:val="mk-MK"/>
              </w:rPr>
              <w:t>Потоа оваа позиција треба да се одржува во текот на целото времетраење на спроведувањето на проектот</w:t>
            </w:r>
            <w:r w:rsidR="00B2677B" w:rsidRPr="00914B18">
              <w:rPr>
                <w:rFonts w:cstheme="minorHAnsi"/>
                <w:sz w:val="20"/>
                <w:szCs w:val="20"/>
                <w:lang w:val="mk-MK"/>
              </w:rPr>
              <w:t>.</w:t>
            </w:r>
          </w:p>
        </w:tc>
        <w:tc>
          <w:tcPr>
            <w:tcW w:w="3690" w:type="dxa"/>
            <w:tcBorders>
              <w:top w:val="single" w:sz="4" w:space="0" w:color="000000" w:themeColor="text1"/>
            </w:tcBorders>
          </w:tcPr>
          <w:p w14:paraId="12602BB1" w14:textId="41311A32" w:rsidR="000325C8" w:rsidRPr="00914B18" w:rsidRDefault="00CA7CA6" w:rsidP="000325C8">
            <w:pPr>
              <w:rPr>
                <w:rFonts w:eastAsia="Times New Roman" w:cstheme="minorHAnsi"/>
                <w:i/>
                <w:sz w:val="20"/>
                <w:szCs w:val="20"/>
                <w:lang w:val="mk-MK"/>
              </w:rPr>
            </w:pPr>
            <w:r w:rsidRPr="00914B18">
              <w:rPr>
                <w:rFonts w:eastAsia="Times New Roman" w:cstheme="minorHAnsi"/>
                <w:i/>
                <w:sz w:val="20"/>
                <w:szCs w:val="20"/>
                <w:lang w:val="mk-MK"/>
              </w:rPr>
              <w:t>МФ</w:t>
            </w:r>
          </w:p>
          <w:p w14:paraId="6F9B134B" w14:textId="77777777" w:rsidR="00502173" w:rsidRPr="00914B18" w:rsidRDefault="00502173" w:rsidP="005D394E">
            <w:pPr>
              <w:keepLines/>
              <w:widowControl w:val="0"/>
              <w:rPr>
                <w:rFonts w:cstheme="minorHAnsi"/>
                <w:sz w:val="20"/>
                <w:szCs w:val="20"/>
                <w:lang w:val="mk-MK"/>
              </w:rPr>
            </w:pPr>
          </w:p>
        </w:tc>
      </w:tr>
      <w:tr w:rsidR="00502173" w:rsidRPr="00914B18" w14:paraId="3D1122BF" w14:textId="77777777" w:rsidTr="002C1CFA">
        <w:trPr>
          <w:trHeight w:val="20"/>
        </w:trPr>
        <w:tc>
          <w:tcPr>
            <w:tcW w:w="715" w:type="dxa"/>
          </w:tcPr>
          <w:p w14:paraId="577C00AF" w14:textId="5F2563E4" w:rsidR="00502173" w:rsidRPr="00CA6A99" w:rsidRDefault="00502173" w:rsidP="005D394E">
            <w:pPr>
              <w:keepLines/>
              <w:widowControl w:val="0"/>
              <w:jc w:val="center"/>
              <w:rPr>
                <w:rFonts w:cstheme="minorHAnsi"/>
                <w:sz w:val="20"/>
                <w:szCs w:val="20"/>
                <w:lang w:val="mk-MK"/>
              </w:rPr>
            </w:pPr>
            <w:r w:rsidRPr="00CA6A99">
              <w:rPr>
                <w:rFonts w:cstheme="minorHAnsi"/>
                <w:sz w:val="20"/>
                <w:szCs w:val="20"/>
                <w:lang w:val="mk-MK"/>
              </w:rPr>
              <w:t>1.</w:t>
            </w:r>
            <w:r w:rsidR="00407A29" w:rsidRPr="00CA6A99">
              <w:rPr>
                <w:rFonts w:cstheme="minorHAnsi"/>
                <w:sz w:val="20"/>
                <w:szCs w:val="20"/>
                <w:lang w:val="mk-MK"/>
              </w:rPr>
              <w:t>2</w:t>
            </w:r>
          </w:p>
        </w:tc>
        <w:tc>
          <w:tcPr>
            <w:tcW w:w="6120" w:type="dxa"/>
          </w:tcPr>
          <w:p w14:paraId="5DE69419" w14:textId="21CFC0CA" w:rsidR="00502173" w:rsidRPr="00CA6A99" w:rsidRDefault="00634901" w:rsidP="009E2BC7">
            <w:pPr>
              <w:keepLines/>
              <w:widowControl w:val="0"/>
              <w:rPr>
                <w:rFonts w:cstheme="minorHAnsi"/>
                <w:b/>
                <w:color w:val="4472C4" w:themeColor="accent1"/>
                <w:sz w:val="20"/>
                <w:szCs w:val="20"/>
                <w:lang w:val="mk-MK"/>
              </w:rPr>
            </w:pPr>
            <w:r w:rsidRPr="00CA6A99">
              <w:rPr>
                <w:rFonts w:cstheme="minorHAnsi"/>
                <w:b/>
                <w:color w:val="4472C4" w:themeColor="accent1"/>
                <w:sz w:val="20"/>
                <w:szCs w:val="20"/>
                <w:lang w:val="mk-MK"/>
              </w:rPr>
              <w:t>ИНСТРУМЕНТИ ЗА ЖИВОТНА СРЕДИНА И СОЦИЈАЛНИ АСПЕКТИ</w:t>
            </w:r>
            <w:r w:rsidR="00502173" w:rsidRPr="00CA6A99">
              <w:rPr>
                <w:rFonts w:cstheme="minorHAnsi"/>
                <w:b/>
                <w:color w:val="4472C4" w:themeColor="accent1"/>
                <w:sz w:val="20"/>
                <w:szCs w:val="20"/>
                <w:lang w:val="mk-MK"/>
              </w:rPr>
              <w:t xml:space="preserve"> </w:t>
            </w:r>
          </w:p>
          <w:p w14:paraId="1D2F2F6B" w14:textId="40D32639" w:rsidR="00E94EA7" w:rsidRPr="00CA6A99" w:rsidRDefault="00E94EA7" w:rsidP="005D394E">
            <w:pPr>
              <w:keepLines/>
              <w:widowControl w:val="0"/>
              <w:rPr>
                <w:rFonts w:cstheme="minorHAnsi"/>
                <w:sz w:val="20"/>
                <w:szCs w:val="20"/>
                <w:lang w:val="mk-MK"/>
              </w:rPr>
            </w:pPr>
          </w:p>
          <w:p w14:paraId="7271C348" w14:textId="465C8A6B" w:rsidR="00DA5903" w:rsidRPr="00CA6A99" w:rsidRDefault="00F203B0" w:rsidP="00217E82">
            <w:pPr>
              <w:keepLines/>
              <w:widowControl w:val="0"/>
              <w:rPr>
                <w:sz w:val="20"/>
                <w:szCs w:val="20"/>
                <w:lang w:val="mk-MK"/>
              </w:rPr>
            </w:pPr>
            <w:r w:rsidRPr="00CA6A99">
              <w:rPr>
                <w:sz w:val="20"/>
                <w:szCs w:val="20"/>
                <w:lang w:val="mk-MK"/>
              </w:rPr>
              <w:t>Потребно е да се подготви, усвои и спроведе оперативен прирачник за проектот (ОПП) во кој што конкретно ќе бидат наведени постапките за управување со потенцијалните ризици по животната средина и социјалните аспекти, како што таквите ризици би можеле да бидат идентификувани во тек</w:t>
            </w:r>
            <w:bookmarkStart w:id="1" w:name="_GoBack"/>
            <w:bookmarkEnd w:id="1"/>
            <w:r w:rsidRPr="00CA6A99">
              <w:rPr>
                <w:sz w:val="20"/>
                <w:szCs w:val="20"/>
                <w:lang w:val="mk-MK"/>
              </w:rPr>
              <w:t>от на спроведувањето на проектот</w:t>
            </w:r>
            <w:r w:rsidR="00DA5903" w:rsidRPr="00CA6A99">
              <w:rPr>
                <w:sz w:val="20"/>
                <w:szCs w:val="20"/>
                <w:lang w:val="mk-MK"/>
              </w:rPr>
              <w:t xml:space="preserve"> </w:t>
            </w:r>
          </w:p>
          <w:p w14:paraId="5103EC95" w14:textId="77777777" w:rsidR="00DA5903" w:rsidRPr="00CA6A99" w:rsidRDefault="00DA5903" w:rsidP="00217E82">
            <w:pPr>
              <w:keepLines/>
              <w:widowControl w:val="0"/>
              <w:rPr>
                <w:sz w:val="20"/>
                <w:szCs w:val="20"/>
                <w:lang w:val="mk-MK"/>
              </w:rPr>
            </w:pPr>
          </w:p>
          <w:p w14:paraId="46B4241C" w14:textId="3191BEF6" w:rsidR="00A03C9B" w:rsidRPr="00CA6A99" w:rsidRDefault="00A03C9B" w:rsidP="00217E82">
            <w:pPr>
              <w:keepLines/>
              <w:widowControl w:val="0"/>
              <w:rPr>
                <w:rFonts w:cstheme="minorHAnsi"/>
                <w:sz w:val="20"/>
                <w:szCs w:val="20"/>
                <w:lang w:val="mk-MK"/>
              </w:rPr>
            </w:pPr>
          </w:p>
          <w:p w14:paraId="105C3B9C" w14:textId="03A18126" w:rsidR="00C538F8" w:rsidRPr="00CA6A99" w:rsidRDefault="00C538F8" w:rsidP="00DA5903">
            <w:pPr>
              <w:keepLines/>
              <w:widowControl w:val="0"/>
              <w:rPr>
                <w:rFonts w:cstheme="minorHAnsi"/>
                <w:b/>
                <w:color w:val="4472C4" w:themeColor="accent1"/>
                <w:sz w:val="20"/>
                <w:szCs w:val="20"/>
                <w:lang w:val="mk-MK"/>
              </w:rPr>
            </w:pPr>
          </w:p>
        </w:tc>
        <w:tc>
          <w:tcPr>
            <w:tcW w:w="3780" w:type="dxa"/>
          </w:tcPr>
          <w:p w14:paraId="2F8A7682" w14:textId="4AC4A263" w:rsidR="00DA5903" w:rsidRPr="00914B18" w:rsidRDefault="00F203B0" w:rsidP="77F67444">
            <w:pPr>
              <w:keepLines/>
              <w:widowControl w:val="0"/>
              <w:rPr>
                <w:rFonts w:eastAsia="Times New Roman"/>
                <w:sz w:val="20"/>
                <w:szCs w:val="20"/>
                <w:lang w:val="mk-MK"/>
              </w:rPr>
            </w:pPr>
            <w:r w:rsidRPr="00914B18">
              <w:rPr>
                <w:rFonts w:eastAsia="Times New Roman"/>
                <w:sz w:val="20"/>
                <w:szCs w:val="20"/>
                <w:lang w:val="mk-MK"/>
              </w:rPr>
              <w:t>ОПП да се изготви и усвои до датумот на ефективност на проектот</w:t>
            </w:r>
          </w:p>
          <w:p w14:paraId="159C223C" w14:textId="21DA1491" w:rsidR="00DA5903" w:rsidRPr="00914B18" w:rsidRDefault="00DA5903" w:rsidP="77F67444">
            <w:pPr>
              <w:keepLines/>
              <w:widowControl w:val="0"/>
              <w:rPr>
                <w:rFonts w:eastAsia="Times New Roman"/>
                <w:sz w:val="20"/>
                <w:szCs w:val="20"/>
                <w:lang w:val="mk-MK"/>
              </w:rPr>
            </w:pPr>
          </w:p>
          <w:p w14:paraId="4653BE11" w14:textId="324E6C58" w:rsidR="00DA5903" w:rsidRPr="00914B18" w:rsidRDefault="00F203B0" w:rsidP="77F67444">
            <w:pPr>
              <w:keepLines/>
              <w:widowControl w:val="0"/>
              <w:rPr>
                <w:rFonts w:eastAsia="Times New Roman"/>
                <w:sz w:val="20"/>
                <w:szCs w:val="20"/>
                <w:lang w:val="mk-MK"/>
              </w:rPr>
            </w:pPr>
            <w:r w:rsidRPr="00914B18">
              <w:rPr>
                <w:rFonts w:eastAsia="Times New Roman"/>
                <w:sz w:val="20"/>
                <w:szCs w:val="20"/>
                <w:lang w:val="mk-MK"/>
              </w:rPr>
              <w:t>ОПП да се спроведува во текот на целиот циклус на проектот</w:t>
            </w:r>
          </w:p>
          <w:p w14:paraId="56558679" w14:textId="77777777" w:rsidR="00DA5903" w:rsidRPr="00914B18" w:rsidRDefault="00DA5903" w:rsidP="77F67444">
            <w:pPr>
              <w:keepLines/>
              <w:widowControl w:val="0"/>
              <w:rPr>
                <w:rFonts w:eastAsia="Times New Roman"/>
                <w:sz w:val="20"/>
                <w:szCs w:val="20"/>
                <w:highlight w:val="yellow"/>
                <w:lang w:val="mk-MK"/>
              </w:rPr>
            </w:pPr>
          </w:p>
          <w:p w14:paraId="754FCDF4" w14:textId="77777777" w:rsidR="00DA5903" w:rsidRPr="00914B18" w:rsidRDefault="00DA5903" w:rsidP="77F67444">
            <w:pPr>
              <w:keepLines/>
              <w:widowControl w:val="0"/>
              <w:rPr>
                <w:rFonts w:eastAsia="Times New Roman"/>
                <w:sz w:val="20"/>
                <w:szCs w:val="20"/>
                <w:highlight w:val="yellow"/>
                <w:lang w:val="mk-MK"/>
              </w:rPr>
            </w:pPr>
          </w:p>
          <w:p w14:paraId="3D678D1E" w14:textId="4E348361" w:rsidR="001951B7" w:rsidRPr="00914B18" w:rsidRDefault="001951B7" w:rsidP="00DA5903">
            <w:pPr>
              <w:keepLines/>
              <w:widowControl w:val="0"/>
              <w:rPr>
                <w:rFonts w:eastAsia="Times New Roman"/>
                <w:sz w:val="20"/>
                <w:szCs w:val="20"/>
                <w:lang w:val="mk-MK"/>
              </w:rPr>
            </w:pPr>
          </w:p>
        </w:tc>
        <w:tc>
          <w:tcPr>
            <w:tcW w:w="3690" w:type="dxa"/>
          </w:tcPr>
          <w:p w14:paraId="489D8047" w14:textId="62715BA0" w:rsidR="00502173" w:rsidRPr="00914B18" w:rsidRDefault="00CA7CA6" w:rsidP="005D394E">
            <w:pPr>
              <w:keepLines/>
              <w:widowControl w:val="0"/>
              <w:rPr>
                <w:rFonts w:cstheme="minorHAnsi"/>
                <w:sz w:val="20"/>
                <w:szCs w:val="20"/>
                <w:lang w:val="mk-MK"/>
              </w:rPr>
            </w:pPr>
            <w:r w:rsidRPr="00914B18">
              <w:rPr>
                <w:rFonts w:cstheme="minorHAnsi"/>
                <w:sz w:val="20"/>
                <w:szCs w:val="20"/>
                <w:lang w:val="mk-MK"/>
              </w:rPr>
              <w:t>ЕСП</w:t>
            </w:r>
          </w:p>
        </w:tc>
      </w:tr>
      <w:tr w:rsidR="009D4BF5" w:rsidRPr="00914B18" w14:paraId="5D80631F" w14:textId="77777777" w:rsidTr="00044B10">
        <w:trPr>
          <w:trHeight w:val="20"/>
        </w:trPr>
        <w:tc>
          <w:tcPr>
            <w:tcW w:w="715" w:type="dxa"/>
          </w:tcPr>
          <w:p w14:paraId="5F12DE56" w14:textId="29021DCC" w:rsidR="009D4BF5" w:rsidRPr="00914B18" w:rsidRDefault="00577ECA" w:rsidP="005D394E">
            <w:pPr>
              <w:keepLines/>
              <w:widowControl w:val="0"/>
              <w:jc w:val="center"/>
              <w:rPr>
                <w:rFonts w:cstheme="minorHAnsi"/>
                <w:sz w:val="20"/>
                <w:szCs w:val="20"/>
                <w:lang w:val="mk-MK"/>
              </w:rPr>
            </w:pPr>
            <w:r w:rsidRPr="00914B18">
              <w:rPr>
                <w:rFonts w:cstheme="minorHAnsi"/>
                <w:sz w:val="20"/>
                <w:szCs w:val="20"/>
                <w:lang w:val="mk-MK"/>
              </w:rPr>
              <w:t>1.</w:t>
            </w:r>
            <w:r w:rsidR="000325C8" w:rsidRPr="00914B18">
              <w:rPr>
                <w:rFonts w:cstheme="minorHAnsi"/>
                <w:sz w:val="20"/>
                <w:szCs w:val="20"/>
                <w:lang w:val="mk-MK"/>
              </w:rPr>
              <w:t>3</w:t>
            </w:r>
          </w:p>
        </w:tc>
        <w:tc>
          <w:tcPr>
            <w:tcW w:w="6120" w:type="dxa"/>
            <w:shd w:val="clear" w:color="auto" w:fill="auto"/>
          </w:tcPr>
          <w:p w14:paraId="2BCAE26B" w14:textId="47B4DFA9" w:rsidR="003D7A11" w:rsidRPr="00914B18" w:rsidRDefault="00F203B0" w:rsidP="00044B10">
            <w:pPr>
              <w:keepLines/>
              <w:widowControl w:val="0"/>
              <w:jc w:val="both"/>
              <w:rPr>
                <w:rFonts w:cstheme="minorHAnsi"/>
                <w:b/>
                <w:color w:val="4472C4" w:themeColor="accent1"/>
                <w:sz w:val="20"/>
                <w:szCs w:val="20"/>
                <w:lang w:val="mk-MK"/>
              </w:rPr>
            </w:pPr>
            <w:r w:rsidRPr="00914B18">
              <w:rPr>
                <w:rFonts w:cstheme="minorHAnsi"/>
                <w:b/>
                <w:color w:val="4472C4" w:themeColor="accent1"/>
                <w:sz w:val="20"/>
                <w:szCs w:val="20"/>
                <w:lang w:val="mk-MK"/>
              </w:rPr>
              <w:t>ТЕХНИЧКА ПОМОШ</w:t>
            </w:r>
            <w:r w:rsidR="003D7A11" w:rsidRPr="00914B18">
              <w:rPr>
                <w:rFonts w:cstheme="minorHAnsi"/>
                <w:b/>
                <w:color w:val="4472C4" w:themeColor="accent1"/>
                <w:sz w:val="20"/>
                <w:szCs w:val="20"/>
                <w:lang w:val="mk-MK"/>
              </w:rPr>
              <w:t xml:space="preserve"> </w:t>
            </w:r>
          </w:p>
          <w:p w14:paraId="2E846AFD" w14:textId="77777777" w:rsidR="003D7A11" w:rsidRPr="00914B18" w:rsidRDefault="003D7A11" w:rsidP="003D7A11">
            <w:pPr>
              <w:keepLines/>
              <w:widowControl w:val="0"/>
              <w:jc w:val="both"/>
              <w:rPr>
                <w:sz w:val="20"/>
                <w:szCs w:val="20"/>
                <w:lang w:val="mk-MK"/>
              </w:rPr>
            </w:pPr>
          </w:p>
          <w:p w14:paraId="41779BEB" w14:textId="4874DA5E" w:rsidR="003D7A11" w:rsidRPr="00914B18" w:rsidRDefault="00F203B0" w:rsidP="006E00A1">
            <w:pPr>
              <w:pStyle w:val="CommentText"/>
              <w:rPr>
                <w:rFonts w:cstheme="minorHAnsi"/>
                <w:lang w:val="mk-MK"/>
              </w:rPr>
            </w:pPr>
            <w:r w:rsidRPr="00914B18">
              <w:rPr>
                <w:lang w:val="mk-MK"/>
              </w:rPr>
              <w:t>Потребно е да се осигури дека консултантските услуги, студиите (вклучувајќи тука и физибилити студии, ако е применливо), градење на капацитети, обуки и било какви други активности за техничка помош во рамките на проектот, се спроведени во согласност со проектната задача прифатлива за Светска банка, која што пак е во согласност со ЕСС</w:t>
            </w:r>
            <w:r w:rsidR="003D7A11" w:rsidRPr="00914B18">
              <w:rPr>
                <w:lang w:val="mk-MK"/>
              </w:rPr>
              <w:t xml:space="preserve">. </w:t>
            </w:r>
            <w:r w:rsidRPr="00914B18">
              <w:rPr>
                <w:lang w:val="mk-MK"/>
              </w:rPr>
              <w:t>Потоа треба да се осигури дека резултатите од таквите активности се во согласност со проектната задача и со ЕСС</w:t>
            </w:r>
            <w:r w:rsidR="00AF3C01" w:rsidRPr="00914B18">
              <w:rPr>
                <w:rFonts w:cstheme="minorHAnsi"/>
                <w:lang w:val="mk-MK"/>
              </w:rPr>
              <w:t>.</w:t>
            </w:r>
          </w:p>
          <w:p w14:paraId="45EA1FAA" w14:textId="41CD9C97" w:rsidR="00F203B0" w:rsidRPr="00914B18" w:rsidRDefault="00F203B0" w:rsidP="006E00A1">
            <w:pPr>
              <w:pStyle w:val="CommentText"/>
              <w:rPr>
                <w:rFonts w:cstheme="minorHAnsi"/>
                <w:lang w:val="mk-MK"/>
              </w:rPr>
            </w:pPr>
          </w:p>
          <w:p w14:paraId="07FD32E9" w14:textId="1796D742" w:rsidR="00F203B0" w:rsidRPr="00914B18" w:rsidRDefault="00F203B0" w:rsidP="006E00A1">
            <w:pPr>
              <w:pStyle w:val="CommentText"/>
              <w:rPr>
                <w:rFonts w:cstheme="minorHAnsi"/>
                <w:lang w:val="mk-MK"/>
              </w:rPr>
            </w:pPr>
          </w:p>
          <w:p w14:paraId="10CCC4D0" w14:textId="1AA71E21" w:rsidR="00F203B0" w:rsidRPr="00914B18" w:rsidRDefault="00F203B0" w:rsidP="006E00A1">
            <w:pPr>
              <w:pStyle w:val="CommentText"/>
              <w:rPr>
                <w:rFonts w:cstheme="minorHAnsi"/>
                <w:lang w:val="mk-MK"/>
              </w:rPr>
            </w:pPr>
          </w:p>
          <w:p w14:paraId="183BA52B" w14:textId="77777777" w:rsidR="00F203B0" w:rsidRPr="00914B18" w:rsidRDefault="00F203B0" w:rsidP="006E00A1">
            <w:pPr>
              <w:pStyle w:val="CommentText"/>
              <w:rPr>
                <w:rFonts w:cstheme="minorHAnsi"/>
                <w:lang w:val="mk-MK"/>
              </w:rPr>
            </w:pPr>
          </w:p>
          <w:p w14:paraId="71E880C0" w14:textId="45057240" w:rsidR="002A536D" w:rsidRPr="00914B18" w:rsidRDefault="002A536D" w:rsidP="003D7A11">
            <w:pPr>
              <w:keepLines/>
              <w:widowControl w:val="0"/>
              <w:rPr>
                <w:sz w:val="20"/>
                <w:szCs w:val="20"/>
                <w:lang w:val="mk-MK"/>
              </w:rPr>
            </w:pPr>
          </w:p>
        </w:tc>
        <w:tc>
          <w:tcPr>
            <w:tcW w:w="3780" w:type="dxa"/>
          </w:tcPr>
          <w:p w14:paraId="7FA03B16" w14:textId="2F6B7504" w:rsidR="009D4BF5" w:rsidRPr="00914B18" w:rsidRDefault="00F203B0" w:rsidP="005D394E">
            <w:pPr>
              <w:keepLines/>
              <w:widowControl w:val="0"/>
              <w:rPr>
                <w:rFonts w:eastAsia="Times New Roman" w:cstheme="minorHAnsi"/>
                <w:bCs/>
                <w:iCs/>
                <w:sz w:val="20"/>
                <w:szCs w:val="20"/>
                <w:lang w:val="mk-MK"/>
              </w:rPr>
            </w:pPr>
            <w:r w:rsidRPr="00914B18">
              <w:rPr>
                <w:rFonts w:eastAsia="Calibri" w:cstheme="minorHAnsi"/>
                <w:sz w:val="20"/>
                <w:szCs w:val="20"/>
                <w:lang w:val="mk-MK"/>
              </w:rPr>
              <w:t>Во текот на спроведувањето на проектот</w:t>
            </w:r>
            <w:r w:rsidR="00362EF1" w:rsidRPr="00914B18">
              <w:rPr>
                <w:rFonts w:eastAsia="Calibri" w:cstheme="minorHAnsi"/>
                <w:sz w:val="20"/>
                <w:szCs w:val="20"/>
                <w:lang w:val="mk-MK"/>
              </w:rPr>
              <w:t xml:space="preserve">. </w:t>
            </w:r>
            <w:r w:rsidR="0052100A" w:rsidRPr="00914B18">
              <w:rPr>
                <w:rFonts w:eastAsia="Calibri" w:cstheme="minorHAnsi"/>
                <w:sz w:val="20"/>
                <w:szCs w:val="20"/>
                <w:lang w:val="mk-MK"/>
              </w:rPr>
              <w:t xml:space="preserve"> </w:t>
            </w:r>
          </w:p>
        </w:tc>
        <w:tc>
          <w:tcPr>
            <w:tcW w:w="3690" w:type="dxa"/>
          </w:tcPr>
          <w:p w14:paraId="4107A637" w14:textId="1F91DE7C" w:rsidR="009D4BF5" w:rsidRPr="00914B18" w:rsidRDefault="00CA7CA6" w:rsidP="005D394E">
            <w:pPr>
              <w:keepLines/>
              <w:widowControl w:val="0"/>
              <w:rPr>
                <w:rFonts w:cstheme="minorHAnsi"/>
                <w:sz w:val="20"/>
                <w:szCs w:val="20"/>
                <w:lang w:val="mk-MK"/>
              </w:rPr>
            </w:pPr>
            <w:r w:rsidRPr="00914B18">
              <w:rPr>
                <w:rFonts w:cstheme="minorHAnsi"/>
                <w:sz w:val="20"/>
                <w:szCs w:val="20"/>
                <w:lang w:val="mk-MK"/>
              </w:rPr>
              <w:t>ЕСП</w:t>
            </w:r>
          </w:p>
        </w:tc>
      </w:tr>
      <w:tr w:rsidR="00996A3E" w:rsidRPr="00914B18" w14:paraId="24AAF5F3" w14:textId="77777777" w:rsidTr="77F67444">
        <w:trPr>
          <w:cantSplit/>
          <w:trHeight w:val="233"/>
        </w:trPr>
        <w:tc>
          <w:tcPr>
            <w:tcW w:w="14305" w:type="dxa"/>
            <w:gridSpan w:val="4"/>
            <w:shd w:val="clear" w:color="auto" w:fill="F4B083" w:themeFill="accent2" w:themeFillTint="99"/>
          </w:tcPr>
          <w:p w14:paraId="2B02C777" w14:textId="0A981A0D" w:rsidR="00996A3E" w:rsidRPr="00914B18" w:rsidRDefault="00CA7CA6" w:rsidP="00996A3E">
            <w:pPr>
              <w:keepLines/>
              <w:widowControl w:val="0"/>
              <w:rPr>
                <w:rFonts w:cstheme="minorHAnsi"/>
                <w:sz w:val="20"/>
                <w:szCs w:val="20"/>
                <w:lang w:val="mk-MK"/>
              </w:rPr>
            </w:pPr>
            <w:r w:rsidRPr="00914B18">
              <w:rPr>
                <w:rFonts w:cstheme="minorHAnsi"/>
                <w:b/>
                <w:sz w:val="20"/>
                <w:szCs w:val="20"/>
                <w:lang w:val="mk-MK"/>
              </w:rPr>
              <w:lastRenderedPageBreak/>
              <w:t>ЕСС</w:t>
            </w:r>
            <w:r w:rsidR="00996A3E" w:rsidRPr="00914B18">
              <w:rPr>
                <w:rFonts w:cstheme="minorHAnsi"/>
                <w:b/>
                <w:sz w:val="20"/>
                <w:szCs w:val="20"/>
                <w:lang w:val="mk-MK"/>
              </w:rPr>
              <w:t xml:space="preserve"> 2:  </w:t>
            </w:r>
            <w:r w:rsidRPr="00914B18">
              <w:rPr>
                <w:rFonts w:cstheme="minorHAnsi"/>
                <w:b/>
                <w:sz w:val="20"/>
                <w:szCs w:val="20"/>
                <w:lang w:val="mk-MK"/>
              </w:rPr>
              <w:t>РАБОТНА СИЛА И УСЛОВИ ЗА РАБОТА</w:t>
            </w:r>
            <w:r w:rsidR="00996A3E" w:rsidRPr="00914B18">
              <w:rPr>
                <w:rFonts w:cstheme="minorHAnsi"/>
                <w:b/>
                <w:sz w:val="20"/>
                <w:szCs w:val="20"/>
                <w:lang w:val="mk-MK"/>
              </w:rPr>
              <w:t xml:space="preserve">  </w:t>
            </w:r>
          </w:p>
        </w:tc>
      </w:tr>
      <w:tr w:rsidR="00996A3E" w:rsidRPr="00914B18" w14:paraId="752A32E9" w14:textId="77777777" w:rsidTr="006E78D2">
        <w:trPr>
          <w:trHeight w:val="20"/>
        </w:trPr>
        <w:tc>
          <w:tcPr>
            <w:tcW w:w="715" w:type="dxa"/>
          </w:tcPr>
          <w:p w14:paraId="588298D6" w14:textId="77777777" w:rsidR="00996A3E" w:rsidRPr="00914B18" w:rsidRDefault="00996A3E" w:rsidP="00996A3E">
            <w:pPr>
              <w:keepLines/>
              <w:widowControl w:val="0"/>
              <w:jc w:val="center"/>
              <w:rPr>
                <w:rFonts w:cstheme="minorHAnsi"/>
                <w:sz w:val="20"/>
                <w:szCs w:val="20"/>
                <w:lang w:val="mk-MK"/>
              </w:rPr>
            </w:pPr>
            <w:r w:rsidRPr="00914B18">
              <w:rPr>
                <w:rFonts w:cstheme="minorHAnsi"/>
                <w:sz w:val="20"/>
                <w:szCs w:val="20"/>
                <w:lang w:val="mk-MK"/>
              </w:rPr>
              <w:t>2.1</w:t>
            </w:r>
          </w:p>
        </w:tc>
        <w:tc>
          <w:tcPr>
            <w:tcW w:w="6120" w:type="dxa"/>
          </w:tcPr>
          <w:p w14:paraId="73A6FFE4" w14:textId="522CAA46" w:rsidR="00996A3E" w:rsidRPr="00914B18" w:rsidRDefault="00F203B0" w:rsidP="00996A3E">
            <w:pPr>
              <w:keepLines/>
              <w:widowControl w:val="0"/>
              <w:rPr>
                <w:rFonts w:cstheme="minorHAnsi"/>
                <w:b/>
                <w:color w:val="4472C4" w:themeColor="accent1"/>
                <w:sz w:val="20"/>
                <w:szCs w:val="20"/>
                <w:lang w:val="mk-MK"/>
              </w:rPr>
            </w:pPr>
            <w:r w:rsidRPr="00914B18">
              <w:rPr>
                <w:rFonts w:cstheme="minorHAnsi"/>
                <w:b/>
                <w:color w:val="4472C4" w:themeColor="accent1"/>
                <w:sz w:val="20"/>
                <w:szCs w:val="20"/>
                <w:lang w:val="mk-MK"/>
              </w:rPr>
              <w:t>ПОСТАПКИ ЗА УПРАВУВАЊЕ СО РАБОТНАТА СИЛА</w:t>
            </w:r>
          </w:p>
          <w:p w14:paraId="5E4F589E" w14:textId="77777777" w:rsidR="00996A3E" w:rsidRPr="00914B18" w:rsidRDefault="00996A3E" w:rsidP="00996A3E">
            <w:pPr>
              <w:keepLines/>
              <w:widowControl w:val="0"/>
              <w:rPr>
                <w:rFonts w:cstheme="minorHAnsi"/>
                <w:sz w:val="20"/>
                <w:szCs w:val="20"/>
                <w:lang w:val="mk-MK"/>
              </w:rPr>
            </w:pPr>
          </w:p>
          <w:p w14:paraId="252E36FD" w14:textId="08B43CEB" w:rsidR="00996A3E" w:rsidRPr="00914B18" w:rsidRDefault="00F203B0" w:rsidP="007D5418">
            <w:pPr>
              <w:keepLines/>
              <w:widowControl w:val="0"/>
              <w:rPr>
                <w:b/>
                <w:bCs/>
                <w:color w:val="4472C4" w:themeColor="accent1"/>
                <w:sz w:val="20"/>
                <w:szCs w:val="20"/>
                <w:lang w:val="mk-MK"/>
              </w:rPr>
            </w:pPr>
            <w:r w:rsidRPr="00914B18">
              <w:rPr>
                <w:sz w:val="20"/>
                <w:szCs w:val="20"/>
                <w:lang w:val="mk-MK"/>
              </w:rPr>
              <w:t>Потребно е да се подготват, усогласат, усвојат, обелоденат и спроведат постапки за управување со работната сила за проектот, вклучувајќи, меѓу другото, одредби за условите за работа, управување со односите помеѓу работниците</w:t>
            </w:r>
            <w:r w:rsidR="00DB3E77" w:rsidRPr="00914B18">
              <w:rPr>
                <w:sz w:val="20"/>
                <w:szCs w:val="20"/>
                <w:lang w:val="mk-MK"/>
              </w:rPr>
              <w:t>, здравје и безбедност при работа (вклучувајќи и опрема за лична заштита и подготвеност за и одговор на итни случаи</w:t>
            </w:r>
            <w:r w:rsidR="00DD6E8F" w:rsidRPr="00914B18">
              <w:rPr>
                <w:sz w:val="20"/>
                <w:szCs w:val="20"/>
                <w:lang w:val="mk-MK"/>
              </w:rPr>
              <w:t>),</w:t>
            </w:r>
            <w:r w:rsidR="00E30BB9" w:rsidRPr="00914B18">
              <w:rPr>
                <w:sz w:val="20"/>
                <w:szCs w:val="20"/>
                <w:lang w:val="mk-MK"/>
              </w:rPr>
              <w:t xml:space="preserve"> </w:t>
            </w:r>
            <w:r w:rsidR="00DB3E77" w:rsidRPr="00914B18">
              <w:rPr>
                <w:sz w:val="20"/>
                <w:szCs w:val="20"/>
                <w:lang w:val="mk-MK"/>
              </w:rPr>
              <w:t>кодекс на однесување (вклучувајќи и во врска со СЕЗ и СВ), принудна работа, работа на деца, аранжмани за поплаки за работниците на проектот, како и соодветни услови за изведувачите, подизведувачите и надзорните фирми</w:t>
            </w:r>
            <w:r w:rsidR="00996A3E" w:rsidRPr="00914B18">
              <w:rPr>
                <w:sz w:val="20"/>
                <w:szCs w:val="20"/>
                <w:lang w:val="mk-MK"/>
              </w:rPr>
              <w:t xml:space="preserve">. </w:t>
            </w:r>
            <w:r w:rsidR="00EC5298" w:rsidRPr="00914B18">
              <w:rPr>
                <w:sz w:val="20"/>
                <w:szCs w:val="20"/>
                <w:lang w:val="mk-MK"/>
              </w:rPr>
              <w:t xml:space="preserve"> </w:t>
            </w:r>
          </w:p>
        </w:tc>
        <w:tc>
          <w:tcPr>
            <w:tcW w:w="3780" w:type="dxa"/>
          </w:tcPr>
          <w:p w14:paraId="42ADEB1B" w14:textId="6672AD9B" w:rsidR="003E6E9A" w:rsidRPr="00914B18" w:rsidRDefault="00DB3E77" w:rsidP="00A51E1B">
            <w:pPr>
              <w:keepLines/>
              <w:widowControl w:val="0"/>
              <w:rPr>
                <w:rFonts w:cstheme="minorHAnsi"/>
                <w:sz w:val="20"/>
                <w:szCs w:val="20"/>
                <w:lang w:val="mk-MK"/>
              </w:rPr>
            </w:pPr>
            <w:r w:rsidRPr="00914B18">
              <w:rPr>
                <w:rFonts w:cstheme="minorHAnsi"/>
                <w:sz w:val="20"/>
                <w:szCs w:val="20"/>
                <w:lang w:val="mk-MK"/>
              </w:rPr>
              <w:t>Нацрт постапката за управување со работната сила треба да се објави пред оценувањето</w:t>
            </w:r>
            <w:r w:rsidR="005930B2" w:rsidRPr="00914B18">
              <w:rPr>
                <w:rFonts w:cstheme="minorHAnsi"/>
                <w:sz w:val="20"/>
                <w:szCs w:val="20"/>
                <w:lang w:val="mk-MK"/>
              </w:rPr>
              <w:t xml:space="preserve">. </w:t>
            </w:r>
            <w:r w:rsidRPr="00914B18">
              <w:rPr>
                <w:rFonts w:cstheme="minorHAnsi"/>
                <w:sz w:val="20"/>
                <w:szCs w:val="20"/>
                <w:lang w:val="mk-MK"/>
              </w:rPr>
              <w:t>Да се достави ажурираната постапка за управување со работната сила до Светска банка за претходно одобрување, да се усвои и објави постапката за управување со работната сила пред оценувањето на проектот и потоа да се спроведува постапката за управување со работната сила во текот на спроведувањето на проектот</w:t>
            </w:r>
            <w:r w:rsidR="00A25B2F" w:rsidRPr="00914B18">
              <w:rPr>
                <w:rFonts w:cstheme="minorHAnsi"/>
                <w:sz w:val="20"/>
                <w:szCs w:val="20"/>
                <w:lang w:val="mk-MK"/>
              </w:rPr>
              <w:t>.</w:t>
            </w:r>
          </w:p>
          <w:p w14:paraId="5757D585" w14:textId="77777777" w:rsidR="003E6E9A" w:rsidRPr="00914B18" w:rsidRDefault="003E6E9A" w:rsidP="005930B2">
            <w:pPr>
              <w:keepLines/>
              <w:widowControl w:val="0"/>
              <w:jc w:val="both"/>
              <w:rPr>
                <w:rFonts w:cstheme="minorHAnsi"/>
                <w:sz w:val="20"/>
                <w:szCs w:val="20"/>
                <w:lang w:val="mk-MK"/>
              </w:rPr>
            </w:pPr>
          </w:p>
          <w:p w14:paraId="79005B4D" w14:textId="4243267B" w:rsidR="00996A3E" w:rsidRPr="00914B18" w:rsidRDefault="00996A3E" w:rsidP="77F67444">
            <w:pPr>
              <w:keepLines/>
              <w:widowControl w:val="0"/>
              <w:rPr>
                <w:rFonts w:eastAsia="Times New Roman"/>
                <w:sz w:val="20"/>
                <w:szCs w:val="20"/>
                <w:lang w:val="mk-MK"/>
              </w:rPr>
            </w:pPr>
          </w:p>
        </w:tc>
        <w:tc>
          <w:tcPr>
            <w:tcW w:w="3690" w:type="dxa"/>
          </w:tcPr>
          <w:p w14:paraId="1DBB9F8C" w14:textId="69A73389" w:rsidR="00996A3E" w:rsidRPr="00914B18" w:rsidRDefault="00CA7CA6" w:rsidP="00996A3E">
            <w:pPr>
              <w:keepLines/>
              <w:widowControl w:val="0"/>
              <w:rPr>
                <w:rFonts w:cstheme="minorHAnsi"/>
                <w:sz w:val="20"/>
                <w:szCs w:val="20"/>
                <w:lang w:val="mk-MK"/>
              </w:rPr>
            </w:pPr>
            <w:r w:rsidRPr="00914B18">
              <w:rPr>
                <w:rFonts w:cstheme="minorHAnsi"/>
                <w:sz w:val="20"/>
                <w:szCs w:val="20"/>
                <w:lang w:val="mk-MK"/>
              </w:rPr>
              <w:t>ЕСП</w:t>
            </w:r>
          </w:p>
        </w:tc>
      </w:tr>
      <w:tr w:rsidR="00996A3E" w:rsidRPr="00914B18" w14:paraId="4EEA286A" w14:textId="3EF6AA79" w:rsidTr="006E78D2">
        <w:trPr>
          <w:trHeight w:val="20"/>
        </w:trPr>
        <w:tc>
          <w:tcPr>
            <w:tcW w:w="715" w:type="dxa"/>
          </w:tcPr>
          <w:p w14:paraId="6EF002B6" w14:textId="12241577" w:rsidR="00996A3E" w:rsidRPr="00914B18" w:rsidRDefault="00996A3E" w:rsidP="00996A3E">
            <w:pPr>
              <w:keepLines/>
              <w:widowControl w:val="0"/>
              <w:jc w:val="center"/>
              <w:rPr>
                <w:rFonts w:cstheme="minorHAnsi"/>
                <w:sz w:val="20"/>
                <w:szCs w:val="20"/>
                <w:lang w:val="mk-MK"/>
              </w:rPr>
            </w:pPr>
            <w:r w:rsidRPr="00914B18">
              <w:rPr>
                <w:rFonts w:cstheme="minorHAnsi"/>
                <w:sz w:val="20"/>
                <w:szCs w:val="20"/>
                <w:lang w:val="mk-MK"/>
              </w:rPr>
              <w:t>2.2</w:t>
            </w:r>
          </w:p>
        </w:tc>
        <w:tc>
          <w:tcPr>
            <w:tcW w:w="6120" w:type="dxa"/>
          </w:tcPr>
          <w:p w14:paraId="5ACF0C6B" w14:textId="488B6E89" w:rsidR="00996A3E" w:rsidRPr="00914B18" w:rsidRDefault="00DB3E77" w:rsidP="00996A3E">
            <w:pPr>
              <w:pStyle w:val="MainText"/>
              <w:keepLines/>
              <w:widowControl w:val="0"/>
              <w:spacing w:after="0" w:line="240" w:lineRule="auto"/>
              <w:jc w:val="both"/>
              <w:rPr>
                <w:rFonts w:asciiTheme="minorHAnsi" w:eastAsiaTheme="minorHAnsi" w:hAnsiTheme="minorHAnsi" w:cstheme="minorHAnsi"/>
                <w:b/>
                <w:color w:val="4472C4" w:themeColor="accent1"/>
                <w:szCs w:val="20"/>
                <w:lang w:val="mk-MK" w:eastAsia="en-US"/>
              </w:rPr>
            </w:pPr>
            <w:r w:rsidRPr="00914B18">
              <w:rPr>
                <w:rFonts w:asciiTheme="minorHAnsi" w:eastAsiaTheme="minorHAnsi" w:hAnsiTheme="minorHAnsi" w:cstheme="minorHAnsi"/>
                <w:b/>
                <w:color w:val="4472C4" w:themeColor="accent1"/>
                <w:szCs w:val="20"/>
                <w:lang w:val="mk-MK" w:eastAsia="en-US"/>
              </w:rPr>
              <w:t>МЕХАНИЗАМ ЗА ПОПЛАКИ ЗА РАБОТНИЦИТЕ НА ПРОЕКТОТ</w:t>
            </w:r>
            <w:r w:rsidR="00996A3E" w:rsidRPr="00914B18">
              <w:rPr>
                <w:rFonts w:asciiTheme="minorHAnsi" w:eastAsiaTheme="minorHAnsi" w:hAnsiTheme="minorHAnsi" w:cstheme="minorHAnsi"/>
                <w:b/>
                <w:color w:val="4472C4" w:themeColor="accent1"/>
                <w:szCs w:val="20"/>
                <w:lang w:val="mk-MK" w:eastAsia="en-US"/>
              </w:rPr>
              <w:t xml:space="preserve"> </w:t>
            </w:r>
          </w:p>
          <w:p w14:paraId="6ACFE80B" w14:textId="67B24E5E" w:rsidR="00996A3E" w:rsidRPr="00914B18" w:rsidRDefault="00996A3E" w:rsidP="00996A3E">
            <w:pPr>
              <w:pStyle w:val="MainText"/>
              <w:keepLines/>
              <w:widowControl w:val="0"/>
              <w:spacing w:after="0" w:line="240" w:lineRule="auto"/>
              <w:jc w:val="both"/>
              <w:rPr>
                <w:rFonts w:asciiTheme="minorHAnsi" w:hAnsiTheme="minorHAnsi" w:cstheme="minorHAnsi"/>
                <w:szCs w:val="20"/>
                <w:lang w:val="mk-MK"/>
              </w:rPr>
            </w:pPr>
          </w:p>
          <w:p w14:paraId="485BD655" w14:textId="764D148A" w:rsidR="00996A3E" w:rsidRPr="00914B18" w:rsidRDefault="00DB3E77" w:rsidP="00F3393A">
            <w:pPr>
              <w:rPr>
                <w:lang w:val="mk-MK"/>
              </w:rPr>
            </w:pPr>
            <w:r w:rsidRPr="00914B18">
              <w:rPr>
                <w:sz w:val="20"/>
                <w:szCs w:val="20"/>
                <w:lang w:val="mk-MK"/>
              </w:rPr>
              <w:t>Потребно е да се воспостави и да се спроведува механизам за поплаки за работниците на проектот, како што е опишано во постапката за управување со работната сила и во согласност со ЕСС2</w:t>
            </w:r>
            <w:r w:rsidR="00996A3E" w:rsidRPr="00914B18">
              <w:rPr>
                <w:sz w:val="20"/>
                <w:szCs w:val="20"/>
                <w:lang w:val="mk-MK"/>
              </w:rPr>
              <w:t xml:space="preserve">.  </w:t>
            </w:r>
          </w:p>
        </w:tc>
        <w:tc>
          <w:tcPr>
            <w:tcW w:w="3780" w:type="dxa"/>
          </w:tcPr>
          <w:p w14:paraId="09632AE7" w14:textId="6AC54DFD" w:rsidR="00996A3E" w:rsidRPr="00914B18" w:rsidRDefault="00DB3E77" w:rsidP="00996A3E">
            <w:pPr>
              <w:keepLines/>
              <w:widowControl w:val="0"/>
              <w:rPr>
                <w:rFonts w:cstheme="minorHAnsi"/>
                <w:sz w:val="20"/>
                <w:szCs w:val="20"/>
                <w:lang w:val="mk-MK" w:eastAsia="en-GB"/>
              </w:rPr>
            </w:pPr>
            <w:r w:rsidRPr="00914B18">
              <w:rPr>
                <w:rFonts w:eastAsia="Times New Roman" w:cstheme="minorHAnsi"/>
                <w:bCs/>
                <w:sz w:val="20"/>
                <w:szCs w:val="20"/>
                <w:lang w:val="mk-MK"/>
              </w:rPr>
              <w:t>Да се воспостави механизмот за поплаки пред ангажирање на работниците на проектот и потоа истиот да се одржува и да се спроведува во текот на спроведувањето на проектот</w:t>
            </w:r>
            <w:r w:rsidR="00996A3E" w:rsidRPr="00914B18">
              <w:rPr>
                <w:rFonts w:eastAsia="Times New Roman" w:cstheme="minorHAnsi"/>
                <w:bCs/>
                <w:sz w:val="20"/>
                <w:szCs w:val="20"/>
                <w:lang w:val="mk-MK"/>
              </w:rPr>
              <w:t>.</w:t>
            </w:r>
          </w:p>
        </w:tc>
        <w:tc>
          <w:tcPr>
            <w:tcW w:w="3690" w:type="dxa"/>
          </w:tcPr>
          <w:p w14:paraId="3C71A24E" w14:textId="6C4C2AC1" w:rsidR="00996A3E" w:rsidRPr="00914B18" w:rsidRDefault="00CA7CA6" w:rsidP="00996A3E">
            <w:pPr>
              <w:keepLines/>
              <w:widowControl w:val="0"/>
              <w:rPr>
                <w:rFonts w:cstheme="minorHAnsi"/>
                <w:sz w:val="20"/>
                <w:szCs w:val="20"/>
                <w:lang w:val="mk-MK"/>
              </w:rPr>
            </w:pPr>
            <w:r w:rsidRPr="00914B18">
              <w:rPr>
                <w:rFonts w:cstheme="minorHAnsi"/>
                <w:sz w:val="20"/>
                <w:szCs w:val="20"/>
                <w:lang w:val="mk-MK"/>
              </w:rPr>
              <w:t>ЕСП</w:t>
            </w:r>
          </w:p>
        </w:tc>
      </w:tr>
      <w:tr w:rsidR="00996A3E" w:rsidRPr="00914B18" w14:paraId="4B4DE615" w14:textId="77777777" w:rsidTr="006E78D2">
        <w:trPr>
          <w:trHeight w:val="20"/>
        </w:trPr>
        <w:tc>
          <w:tcPr>
            <w:tcW w:w="14305" w:type="dxa"/>
            <w:gridSpan w:val="4"/>
            <w:shd w:val="clear" w:color="auto" w:fill="F4B083" w:themeFill="accent2" w:themeFillTint="99"/>
          </w:tcPr>
          <w:p w14:paraId="59B9E332" w14:textId="251A722A" w:rsidR="00996A3E" w:rsidRPr="00914B18" w:rsidRDefault="00CA7CA6" w:rsidP="00996A3E">
            <w:pPr>
              <w:keepLines/>
              <w:widowControl w:val="0"/>
              <w:rPr>
                <w:rFonts w:cstheme="minorHAnsi"/>
                <w:sz w:val="20"/>
                <w:szCs w:val="20"/>
                <w:lang w:val="mk-MK"/>
              </w:rPr>
            </w:pPr>
            <w:r w:rsidRPr="00914B18">
              <w:rPr>
                <w:rFonts w:cstheme="minorHAnsi"/>
                <w:b/>
                <w:sz w:val="20"/>
                <w:szCs w:val="20"/>
                <w:lang w:val="mk-MK"/>
              </w:rPr>
              <w:t>ЕСС</w:t>
            </w:r>
            <w:r w:rsidR="00996A3E" w:rsidRPr="00914B18">
              <w:rPr>
                <w:rFonts w:cstheme="minorHAnsi"/>
                <w:b/>
                <w:sz w:val="20"/>
                <w:szCs w:val="20"/>
                <w:lang w:val="mk-MK"/>
              </w:rPr>
              <w:t xml:space="preserve"> 10: </w:t>
            </w:r>
            <w:r w:rsidR="00DB3E77" w:rsidRPr="00914B18">
              <w:rPr>
                <w:rFonts w:cstheme="minorHAnsi"/>
                <w:b/>
                <w:sz w:val="20"/>
                <w:szCs w:val="20"/>
                <w:lang w:val="mk-MK"/>
              </w:rPr>
              <w:t>АНГАЖИРАЊЕ</w:t>
            </w:r>
            <w:r w:rsidRPr="00914B18">
              <w:rPr>
                <w:rFonts w:cstheme="minorHAnsi"/>
                <w:b/>
                <w:sz w:val="20"/>
                <w:szCs w:val="20"/>
                <w:lang w:val="mk-MK"/>
              </w:rPr>
              <w:t xml:space="preserve"> НА ЧИНИТЕЛИТЕ И ОБЕЛОДЕНУВАЊЕ НА ИНФОРМАЦИИ</w:t>
            </w:r>
          </w:p>
        </w:tc>
      </w:tr>
      <w:tr w:rsidR="00996A3E" w:rsidRPr="00914B18" w14:paraId="29420298" w14:textId="77777777" w:rsidTr="006E78D2">
        <w:trPr>
          <w:trHeight w:val="20"/>
        </w:trPr>
        <w:tc>
          <w:tcPr>
            <w:tcW w:w="715" w:type="dxa"/>
          </w:tcPr>
          <w:p w14:paraId="471FD41D" w14:textId="6E470F58" w:rsidR="00996A3E" w:rsidRPr="00914B18" w:rsidRDefault="00996A3E" w:rsidP="00996A3E">
            <w:pPr>
              <w:keepLines/>
              <w:widowControl w:val="0"/>
              <w:jc w:val="center"/>
              <w:rPr>
                <w:rFonts w:cstheme="minorHAnsi"/>
                <w:sz w:val="20"/>
                <w:szCs w:val="20"/>
                <w:lang w:val="mk-MK"/>
              </w:rPr>
            </w:pPr>
            <w:r w:rsidRPr="00914B18">
              <w:rPr>
                <w:rFonts w:cstheme="minorHAnsi"/>
                <w:sz w:val="20"/>
                <w:szCs w:val="20"/>
                <w:lang w:val="mk-MK"/>
              </w:rPr>
              <w:t>10.1</w:t>
            </w:r>
          </w:p>
        </w:tc>
        <w:tc>
          <w:tcPr>
            <w:tcW w:w="6120" w:type="dxa"/>
          </w:tcPr>
          <w:p w14:paraId="37249130" w14:textId="729E09AF" w:rsidR="00996A3E" w:rsidRPr="00914B18" w:rsidRDefault="00DB3E77" w:rsidP="004379DE">
            <w:pPr>
              <w:jc w:val="both"/>
              <w:rPr>
                <w:rFonts w:cstheme="minorHAnsi"/>
                <w:b/>
                <w:color w:val="4472C4" w:themeColor="accent1"/>
                <w:sz w:val="20"/>
                <w:szCs w:val="20"/>
                <w:lang w:val="mk-MK"/>
              </w:rPr>
            </w:pPr>
            <w:r w:rsidRPr="00914B18">
              <w:rPr>
                <w:rFonts w:cstheme="minorHAnsi"/>
                <w:b/>
                <w:color w:val="4472C4" w:themeColor="accent1"/>
                <w:sz w:val="20"/>
                <w:szCs w:val="20"/>
                <w:lang w:val="mk-MK"/>
              </w:rPr>
              <w:t>ПОДГОТОВКА И СПРОВЕДУВАЊЕ ПЛАН ЗА АНГАЖИРАЊЕ НА ЧИНИТЕЛИТЕ</w:t>
            </w:r>
          </w:p>
          <w:p w14:paraId="65E3C088" w14:textId="77777777" w:rsidR="00996A3E" w:rsidRPr="00914B18" w:rsidRDefault="00996A3E" w:rsidP="0080420D">
            <w:pPr>
              <w:rPr>
                <w:rFonts w:cstheme="minorHAnsi"/>
                <w:sz w:val="20"/>
                <w:szCs w:val="20"/>
                <w:lang w:val="mk-MK"/>
              </w:rPr>
            </w:pPr>
          </w:p>
          <w:p w14:paraId="2B193EEB" w14:textId="600D85ED" w:rsidR="00996A3E" w:rsidRPr="00914B18" w:rsidRDefault="00DB3E77" w:rsidP="0080420D">
            <w:pPr>
              <w:rPr>
                <w:lang w:val="mk-MK"/>
              </w:rPr>
            </w:pPr>
            <w:r w:rsidRPr="00914B18">
              <w:rPr>
                <w:sz w:val="20"/>
                <w:szCs w:val="20"/>
                <w:lang w:val="mk-MK"/>
              </w:rPr>
              <w:t xml:space="preserve">Потребно е да се подготви, усогласи, усвои, обелодени и спроведе план за ангажирање на чинителите за проектот, во согласност со ЕСС10, во кој што треба да се вклучат мерки за, меѓу другото, обезбедување </w:t>
            </w:r>
            <w:r w:rsidR="00CD371B" w:rsidRPr="00914B18">
              <w:rPr>
                <w:sz w:val="20"/>
                <w:szCs w:val="20"/>
                <w:lang w:val="mk-MK"/>
              </w:rPr>
              <w:t>на чинителите навремени, релевантни, разбирливи и достапни информации, како и за консултации со нив на културно соодветен начин во кој нема да има манипулации, замешување</w:t>
            </w:r>
            <w:r w:rsidR="008463BF" w:rsidRPr="00914B18">
              <w:rPr>
                <w:sz w:val="20"/>
                <w:szCs w:val="20"/>
                <w:lang w:val="mk-MK"/>
              </w:rPr>
              <w:t xml:space="preserve">, </w:t>
            </w:r>
            <w:r w:rsidR="00CD371B" w:rsidRPr="00914B18">
              <w:rPr>
                <w:sz w:val="20"/>
                <w:szCs w:val="20"/>
                <w:lang w:val="mk-MK"/>
              </w:rPr>
              <w:t>принуда, дискриминација и заплашување</w:t>
            </w:r>
            <w:r w:rsidR="008463BF" w:rsidRPr="00914B18">
              <w:rPr>
                <w:sz w:val="20"/>
                <w:szCs w:val="20"/>
                <w:lang w:val="mk-MK"/>
              </w:rPr>
              <w:t>.</w:t>
            </w:r>
            <w:r w:rsidR="00F612C7" w:rsidRPr="00914B18">
              <w:rPr>
                <w:sz w:val="20"/>
                <w:szCs w:val="20"/>
                <w:lang w:val="mk-MK"/>
              </w:rPr>
              <w:t xml:space="preserve"> </w:t>
            </w:r>
            <w:r w:rsidR="00CD371B" w:rsidRPr="00914B18">
              <w:rPr>
                <w:sz w:val="20"/>
                <w:szCs w:val="20"/>
                <w:lang w:val="mk-MK"/>
              </w:rPr>
              <w:t>Тука треба да се вклучат мерки за усогласување на инструментите за животна средина и социјални аспекти за проектот</w:t>
            </w:r>
            <w:r w:rsidR="00F612C7" w:rsidRPr="00914B18">
              <w:rPr>
                <w:sz w:val="20"/>
                <w:szCs w:val="20"/>
                <w:lang w:val="mk-MK"/>
              </w:rPr>
              <w:t>.</w:t>
            </w:r>
          </w:p>
        </w:tc>
        <w:tc>
          <w:tcPr>
            <w:tcW w:w="3780" w:type="dxa"/>
          </w:tcPr>
          <w:p w14:paraId="028F83CF" w14:textId="17AFE38B" w:rsidR="00996A3E" w:rsidRPr="00914B18" w:rsidRDefault="00CD371B" w:rsidP="0080420D">
            <w:pPr>
              <w:keepLines/>
              <w:widowControl w:val="0"/>
              <w:rPr>
                <w:rFonts w:cstheme="minorHAnsi"/>
                <w:sz w:val="20"/>
                <w:szCs w:val="20"/>
                <w:lang w:val="mk-MK"/>
              </w:rPr>
            </w:pPr>
            <w:r w:rsidRPr="00914B18">
              <w:rPr>
                <w:rFonts w:cstheme="minorHAnsi"/>
                <w:sz w:val="20"/>
                <w:szCs w:val="20"/>
                <w:lang w:val="mk-MK"/>
              </w:rPr>
              <w:t>Нацрт планот за ангажирање на чинителите да се објави пред оценувањето</w:t>
            </w:r>
            <w:r w:rsidR="008463BF" w:rsidRPr="00914B18">
              <w:rPr>
                <w:rFonts w:cstheme="minorHAnsi"/>
                <w:sz w:val="20"/>
                <w:szCs w:val="20"/>
                <w:lang w:val="mk-MK"/>
              </w:rPr>
              <w:t xml:space="preserve">. </w:t>
            </w:r>
            <w:r w:rsidRPr="00914B18">
              <w:rPr>
                <w:rFonts w:cstheme="minorHAnsi"/>
                <w:sz w:val="20"/>
                <w:szCs w:val="20"/>
                <w:lang w:val="mk-MK"/>
              </w:rPr>
              <w:t>Да се достави ажурираниот план за ангажирање на чинителите до Светска банка за претходно одобрување, да се усвои и објави планот за ангажирање на чинителите пред оценувањето на проектот и потоа да се спроведува планот за ангажирање на чинителите во текот на спроведувањето на проектот</w:t>
            </w:r>
            <w:r w:rsidR="00E82ACD" w:rsidRPr="00914B18">
              <w:rPr>
                <w:rFonts w:cstheme="minorHAnsi"/>
                <w:sz w:val="20"/>
                <w:szCs w:val="20"/>
                <w:lang w:val="mk-MK"/>
              </w:rPr>
              <w:t>.</w:t>
            </w:r>
          </w:p>
        </w:tc>
        <w:tc>
          <w:tcPr>
            <w:tcW w:w="3690" w:type="dxa"/>
          </w:tcPr>
          <w:p w14:paraId="56C045C9" w14:textId="45B7FF71" w:rsidR="00996A3E" w:rsidRPr="00914B18" w:rsidRDefault="00CA7CA6" w:rsidP="00996A3E">
            <w:pPr>
              <w:keepLines/>
              <w:widowControl w:val="0"/>
              <w:rPr>
                <w:rFonts w:cstheme="minorHAnsi"/>
                <w:sz w:val="20"/>
                <w:szCs w:val="20"/>
                <w:lang w:val="mk-MK"/>
              </w:rPr>
            </w:pPr>
            <w:r w:rsidRPr="00914B18">
              <w:rPr>
                <w:rFonts w:cstheme="minorHAnsi"/>
                <w:sz w:val="20"/>
                <w:szCs w:val="20"/>
                <w:lang w:val="mk-MK"/>
              </w:rPr>
              <w:t>ЕСП</w:t>
            </w:r>
          </w:p>
        </w:tc>
      </w:tr>
      <w:tr w:rsidR="00996A3E" w:rsidRPr="00914B18" w14:paraId="77D09EBB" w14:textId="77777777" w:rsidTr="006E78D2">
        <w:trPr>
          <w:trHeight w:val="20"/>
        </w:trPr>
        <w:tc>
          <w:tcPr>
            <w:tcW w:w="715" w:type="dxa"/>
          </w:tcPr>
          <w:p w14:paraId="22679209" w14:textId="0CC57291" w:rsidR="00996A3E" w:rsidRPr="00914B18" w:rsidRDefault="00996A3E" w:rsidP="00996A3E">
            <w:pPr>
              <w:keepLines/>
              <w:widowControl w:val="0"/>
              <w:jc w:val="center"/>
              <w:rPr>
                <w:rFonts w:cstheme="minorHAnsi"/>
                <w:sz w:val="20"/>
                <w:szCs w:val="20"/>
                <w:lang w:val="mk-MK"/>
              </w:rPr>
            </w:pPr>
            <w:r w:rsidRPr="00914B18">
              <w:rPr>
                <w:rFonts w:cstheme="minorHAnsi"/>
                <w:sz w:val="20"/>
                <w:szCs w:val="20"/>
                <w:lang w:val="mk-MK"/>
              </w:rPr>
              <w:t>10.2</w:t>
            </w:r>
          </w:p>
        </w:tc>
        <w:tc>
          <w:tcPr>
            <w:tcW w:w="6120" w:type="dxa"/>
          </w:tcPr>
          <w:p w14:paraId="76E1659E" w14:textId="13564749" w:rsidR="00A76AE9" w:rsidRPr="00914B18" w:rsidRDefault="00CD371B" w:rsidP="004379DE">
            <w:pPr>
              <w:keepLines/>
              <w:widowControl w:val="0"/>
              <w:rPr>
                <w:rFonts w:cstheme="minorHAnsi"/>
                <w:b/>
                <w:color w:val="4472C4" w:themeColor="accent1"/>
                <w:sz w:val="20"/>
                <w:szCs w:val="20"/>
                <w:lang w:val="mk-MK"/>
              </w:rPr>
            </w:pPr>
            <w:r w:rsidRPr="00914B18">
              <w:rPr>
                <w:rFonts w:cstheme="minorHAnsi"/>
                <w:b/>
                <w:color w:val="4472C4" w:themeColor="accent1"/>
                <w:sz w:val="20"/>
                <w:szCs w:val="20"/>
                <w:lang w:val="mk-MK"/>
              </w:rPr>
              <w:t>МЕХАНИЗАМ ЗА ПОПЛАКИ НА ПРОЕКТОТ</w:t>
            </w:r>
            <w:r w:rsidR="00817685" w:rsidRPr="00914B18" w:rsidDel="00817685">
              <w:rPr>
                <w:rFonts w:cstheme="minorHAnsi"/>
                <w:b/>
                <w:color w:val="4472C4" w:themeColor="accent1"/>
                <w:sz w:val="20"/>
                <w:szCs w:val="20"/>
                <w:lang w:val="mk-MK"/>
              </w:rPr>
              <w:t xml:space="preserve"> </w:t>
            </w:r>
          </w:p>
          <w:p w14:paraId="3D7B34B7" w14:textId="77777777" w:rsidR="00F912E6" w:rsidRPr="00914B18" w:rsidRDefault="00F912E6" w:rsidP="004379DE">
            <w:pPr>
              <w:keepLines/>
              <w:widowControl w:val="0"/>
              <w:rPr>
                <w:sz w:val="20"/>
                <w:szCs w:val="20"/>
                <w:lang w:val="mk-MK"/>
              </w:rPr>
            </w:pPr>
          </w:p>
          <w:p w14:paraId="42950C89" w14:textId="5B2A051F" w:rsidR="008463BF" w:rsidRPr="00914B18" w:rsidRDefault="00CD371B" w:rsidP="004379DE">
            <w:pPr>
              <w:keepLines/>
              <w:widowControl w:val="0"/>
              <w:rPr>
                <w:sz w:val="20"/>
                <w:szCs w:val="20"/>
                <w:lang w:val="mk-MK"/>
              </w:rPr>
            </w:pPr>
            <w:r w:rsidRPr="00914B18">
              <w:rPr>
                <w:sz w:val="20"/>
                <w:szCs w:val="20"/>
                <w:lang w:val="mk-MK"/>
              </w:rPr>
              <w:t xml:space="preserve">Потребно е да се воспостави, публикува, одржува и спроведува </w:t>
            </w:r>
            <w:r w:rsidRPr="00914B18">
              <w:rPr>
                <w:sz w:val="20"/>
                <w:szCs w:val="20"/>
                <w:lang w:val="mk-MK"/>
              </w:rPr>
              <w:lastRenderedPageBreak/>
              <w:t>достапен механизам за поплаки, за добивање и за лесно разрешување на загриженостите и поплаките во однос на проектот</w:t>
            </w:r>
            <w:r w:rsidR="008463BF" w:rsidRPr="00914B18">
              <w:rPr>
                <w:sz w:val="20"/>
                <w:szCs w:val="20"/>
                <w:lang w:val="mk-MK"/>
              </w:rPr>
              <w:t xml:space="preserve">, </w:t>
            </w:r>
            <w:r w:rsidRPr="00914B18">
              <w:rPr>
                <w:sz w:val="20"/>
                <w:szCs w:val="20"/>
                <w:lang w:val="mk-MK"/>
              </w:rPr>
              <w:t>брзо и ефективно, транспарентно, културолошки соодветно и на начин кој што е лесно достапен за сите страни поврзани со проектот, без дополнителни трошоци и освета, вклучувајќи ги и поплаките поднесени анонимно, на начин во согласност со ЕСС</w:t>
            </w:r>
            <w:r w:rsidR="008463BF" w:rsidRPr="00914B18">
              <w:rPr>
                <w:rFonts w:cstheme="minorHAnsi"/>
                <w:sz w:val="20"/>
                <w:szCs w:val="20"/>
                <w:lang w:val="mk-MK"/>
              </w:rPr>
              <w:t>10</w:t>
            </w:r>
            <w:r w:rsidR="008463BF" w:rsidRPr="00914B18">
              <w:rPr>
                <w:sz w:val="20"/>
                <w:szCs w:val="20"/>
                <w:lang w:val="mk-MK"/>
              </w:rPr>
              <w:t xml:space="preserve">. </w:t>
            </w:r>
          </w:p>
          <w:p w14:paraId="6B0EB24B" w14:textId="77777777" w:rsidR="008463BF" w:rsidRPr="00914B18" w:rsidRDefault="008463BF" w:rsidP="004379DE">
            <w:pPr>
              <w:keepLines/>
              <w:widowControl w:val="0"/>
              <w:rPr>
                <w:sz w:val="20"/>
                <w:szCs w:val="20"/>
                <w:lang w:val="mk-MK"/>
              </w:rPr>
            </w:pPr>
          </w:p>
          <w:p w14:paraId="2DDACEE0" w14:textId="6D68333B" w:rsidR="008463BF" w:rsidRPr="00914B18" w:rsidRDefault="00CD371B" w:rsidP="004379DE">
            <w:pPr>
              <w:keepLines/>
              <w:widowControl w:val="0"/>
              <w:rPr>
                <w:rFonts w:cstheme="minorHAnsi"/>
                <w:sz w:val="20"/>
                <w:szCs w:val="20"/>
                <w:lang w:val="mk-MK"/>
              </w:rPr>
            </w:pPr>
            <w:r w:rsidRPr="00914B18">
              <w:rPr>
                <w:rFonts w:cstheme="minorHAnsi"/>
                <w:sz w:val="20"/>
                <w:szCs w:val="20"/>
                <w:lang w:val="mk-MK"/>
              </w:rPr>
              <w:t>Механизмот за поплаки треба да може да прима, регистрира, како и да го олеснува разрешувањето на жалби за СЕЗ/СВ, вклучувајќи и преку упатување на лицата кои претрпеле родово насилство до релевантни даватели на услуги за родово насилство и сето тоа да биде спроведено на безбеден, доверлив начин фокусиран на жртвите</w:t>
            </w:r>
            <w:r w:rsidR="008463BF" w:rsidRPr="00914B18">
              <w:rPr>
                <w:rFonts w:cstheme="minorHAnsi"/>
                <w:sz w:val="20"/>
                <w:szCs w:val="20"/>
                <w:lang w:val="mk-MK"/>
              </w:rPr>
              <w:t xml:space="preserve">. </w:t>
            </w:r>
          </w:p>
          <w:p w14:paraId="7A5A2C06" w14:textId="6FFDF61D" w:rsidR="00996A3E" w:rsidRPr="00914B18" w:rsidRDefault="00996A3E" w:rsidP="00710BFF">
            <w:pPr>
              <w:pStyle w:val="Normal-PRsubhead"/>
              <w:rPr>
                <w:b/>
                <w:lang w:val="mk-MK"/>
              </w:rPr>
            </w:pPr>
          </w:p>
        </w:tc>
        <w:tc>
          <w:tcPr>
            <w:tcW w:w="3780" w:type="dxa"/>
          </w:tcPr>
          <w:p w14:paraId="7057CA54" w14:textId="796A7822" w:rsidR="00996A3E" w:rsidRPr="00914B18" w:rsidRDefault="00CD371B" w:rsidP="004379DE">
            <w:pPr>
              <w:keepLines/>
              <w:widowControl w:val="0"/>
              <w:rPr>
                <w:rFonts w:cstheme="minorHAnsi"/>
                <w:sz w:val="20"/>
                <w:szCs w:val="20"/>
                <w:lang w:val="mk-MK"/>
              </w:rPr>
            </w:pPr>
            <w:r w:rsidRPr="00914B18">
              <w:rPr>
                <w:rFonts w:cstheme="minorHAnsi"/>
                <w:sz w:val="20"/>
                <w:szCs w:val="20"/>
                <w:lang w:val="mk-MK"/>
              </w:rPr>
              <w:lastRenderedPageBreak/>
              <w:t xml:space="preserve">Да се воспостави механизам за поплаки најдоцна 6 месеци по ефективноста на проектот и потоа овој механизам да се </w:t>
            </w:r>
            <w:r w:rsidRPr="00914B18">
              <w:rPr>
                <w:rFonts w:cstheme="minorHAnsi"/>
                <w:sz w:val="20"/>
                <w:szCs w:val="20"/>
                <w:lang w:val="mk-MK"/>
              </w:rPr>
              <w:lastRenderedPageBreak/>
              <w:t>одржува и спроведува во текот на целото спроведување на проектот</w:t>
            </w:r>
            <w:r w:rsidR="00996A3E" w:rsidRPr="00914B18">
              <w:rPr>
                <w:rFonts w:cstheme="minorHAnsi"/>
                <w:sz w:val="20"/>
                <w:szCs w:val="20"/>
                <w:lang w:val="mk-MK"/>
              </w:rPr>
              <w:t>.</w:t>
            </w:r>
          </w:p>
        </w:tc>
        <w:tc>
          <w:tcPr>
            <w:tcW w:w="3690" w:type="dxa"/>
          </w:tcPr>
          <w:p w14:paraId="72F9E4EF" w14:textId="476D286F" w:rsidR="00996A3E" w:rsidRPr="00914B18" w:rsidRDefault="00CA7CA6" w:rsidP="004379DE">
            <w:pPr>
              <w:keepLines/>
              <w:widowControl w:val="0"/>
              <w:rPr>
                <w:rFonts w:cstheme="minorHAnsi"/>
                <w:sz w:val="20"/>
                <w:szCs w:val="20"/>
                <w:lang w:val="mk-MK"/>
              </w:rPr>
            </w:pPr>
            <w:r w:rsidRPr="00914B18">
              <w:rPr>
                <w:rFonts w:cstheme="minorHAnsi"/>
                <w:sz w:val="20"/>
                <w:szCs w:val="20"/>
                <w:lang w:val="mk-MK"/>
              </w:rPr>
              <w:lastRenderedPageBreak/>
              <w:t>ЕСП</w:t>
            </w:r>
          </w:p>
        </w:tc>
      </w:tr>
      <w:tr w:rsidR="00996A3E" w:rsidRPr="00914B18" w14:paraId="5A89F433" w14:textId="77777777" w:rsidTr="006E78D2">
        <w:trPr>
          <w:trHeight w:val="20"/>
        </w:trPr>
        <w:tc>
          <w:tcPr>
            <w:tcW w:w="14305" w:type="dxa"/>
            <w:gridSpan w:val="4"/>
            <w:shd w:val="clear" w:color="auto" w:fill="F4B083" w:themeFill="accent2" w:themeFillTint="99"/>
          </w:tcPr>
          <w:p w14:paraId="54AF0CC6" w14:textId="7D8D8B02" w:rsidR="00996A3E" w:rsidRPr="00914B18" w:rsidRDefault="00634901" w:rsidP="00996A3E">
            <w:pPr>
              <w:keepLines/>
              <w:widowControl w:val="0"/>
              <w:rPr>
                <w:rFonts w:cstheme="minorHAnsi"/>
                <w:sz w:val="20"/>
                <w:szCs w:val="20"/>
                <w:lang w:val="mk-MK"/>
              </w:rPr>
            </w:pPr>
            <w:r w:rsidRPr="00914B18">
              <w:rPr>
                <w:rFonts w:cstheme="minorHAnsi"/>
                <w:b/>
                <w:sz w:val="20"/>
                <w:szCs w:val="20"/>
                <w:lang w:val="mk-MK"/>
              </w:rPr>
              <w:lastRenderedPageBreak/>
              <w:t>ПОДДРШКА ЗА КАПАЦИТЕТОТ</w:t>
            </w:r>
            <w:r w:rsidR="00996A3E" w:rsidRPr="00914B18">
              <w:rPr>
                <w:rFonts w:cstheme="minorHAnsi"/>
                <w:b/>
                <w:sz w:val="20"/>
                <w:szCs w:val="20"/>
                <w:lang w:val="mk-MK"/>
              </w:rPr>
              <w:t xml:space="preserve"> </w:t>
            </w:r>
          </w:p>
        </w:tc>
      </w:tr>
      <w:tr w:rsidR="00591742" w:rsidRPr="00914B18" w14:paraId="64FFAA5C" w14:textId="77777777" w:rsidTr="006E78D2">
        <w:trPr>
          <w:trHeight w:val="20"/>
        </w:trPr>
        <w:tc>
          <w:tcPr>
            <w:tcW w:w="715" w:type="dxa"/>
          </w:tcPr>
          <w:p w14:paraId="6A423921" w14:textId="506E80A7" w:rsidR="00591742" w:rsidRPr="00914B18" w:rsidRDefault="00634901" w:rsidP="00591742">
            <w:pPr>
              <w:keepLines/>
              <w:widowControl w:val="0"/>
              <w:jc w:val="center"/>
              <w:rPr>
                <w:rFonts w:cstheme="minorHAnsi"/>
                <w:sz w:val="20"/>
                <w:szCs w:val="20"/>
                <w:lang w:val="mk-MK"/>
              </w:rPr>
            </w:pPr>
            <w:r w:rsidRPr="00914B18">
              <w:rPr>
                <w:rFonts w:cstheme="minorHAnsi"/>
                <w:sz w:val="20"/>
                <w:szCs w:val="20"/>
                <w:lang w:val="mk-MK"/>
              </w:rPr>
              <w:t>ЦС</w:t>
            </w:r>
            <w:r w:rsidR="00591742" w:rsidRPr="00914B18">
              <w:rPr>
                <w:rFonts w:cstheme="minorHAnsi"/>
                <w:sz w:val="20"/>
                <w:szCs w:val="20"/>
                <w:lang w:val="mk-MK"/>
              </w:rPr>
              <w:t>1</w:t>
            </w:r>
          </w:p>
        </w:tc>
        <w:tc>
          <w:tcPr>
            <w:tcW w:w="6120" w:type="dxa"/>
          </w:tcPr>
          <w:p w14:paraId="51059B39" w14:textId="6CDE6504" w:rsidR="00591742" w:rsidRPr="00914B18" w:rsidRDefault="00FD6BD8" w:rsidP="00591742">
            <w:pPr>
              <w:rPr>
                <w:rFonts w:cstheme="minorHAnsi"/>
                <w:sz w:val="20"/>
                <w:szCs w:val="20"/>
                <w:lang w:val="mk-MK"/>
              </w:rPr>
            </w:pPr>
            <w:r w:rsidRPr="00914B18">
              <w:rPr>
                <w:rFonts w:eastAsiaTheme="minorEastAsia" w:cstheme="minorHAnsi"/>
                <w:sz w:val="20"/>
                <w:szCs w:val="20"/>
                <w:lang w:val="mk-MK"/>
              </w:rPr>
              <w:t>Потребно е да се обезбеди обука за вработените во ЕСП и за чинителите во врска со</w:t>
            </w:r>
            <w:r w:rsidR="00591742" w:rsidRPr="00914B18">
              <w:rPr>
                <w:rFonts w:cstheme="minorHAnsi"/>
                <w:sz w:val="20"/>
                <w:szCs w:val="20"/>
                <w:lang w:val="mk-MK"/>
              </w:rPr>
              <w:t>:</w:t>
            </w:r>
          </w:p>
          <w:p w14:paraId="5F20C7ED" w14:textId="07CD690A" w:rsidR="00591742" w:rsidRPr="00914B18" w:rsidRDefault="00FD6BD8" w:rsidP="00591742">
            <w:pPr>
              <w:pStyle w:val="ListParagraph"/>
              <w:numPr>
                <w:ilvl w:val="0"/>
                <w:numId w:val="32"/>
              </w:numPr>
              <w:spacing w:after="0"/>
              <w:rPr>
                <w:rFonts w:cstheme="minorHAnsi"/>
                <w:sz w:val="20"/>
                <w:szCs w:val="20"/>
                <w:lang w:val="mk-MK"/>
              </w:rPr>
            </w:pPr>
            <w:r w:rsidRPr="00914B18">
              <w:rPr>
                <w:rFonts w:cstheme="minorHAnsi"/>
                <w:sz w:val="20"/>
                <w:szCs w:val="20"/>
                <w:lang w:val="mk-MK"/>
              </w:rPr>
              <w:t xml:space="preserve"> Мапирање и ангажирање на чинителите</w:t>
            </w:r>
            <w:r w:rsidR="00591742" w:rsidRPr="00914B18">
              <w:rPr>
                <w:rFonts w:cstheme="minorHAnsi"/>
                <w:sz w:val="20"/>
                <w:szCs w:val="20"/>
                <w:lang w:val="mk-MK"/>
              </w:rPr>
              <w:t>;</w:t>
            </w:r>
          </w:p>
          <w:p w14:paraId="07A2B05C" w14:textId="3DB2FC9C" w:rsidR="00591742" w:rsidRPr="00914B18" w:rsidRDefault="00FD6BD8" w:rsidP="00591742">
            <w:pPr>
              <w:pStyle w:val="ListParagraph"/>
              <w:keepLines/>
              <w:widowControl w:val="0"/>
              <w:numPr>
                <w:ilvl w:val="0"/>
                <w:numId w:val="20"/>
              </w:numPr>
              <w:spacing w:after="0"/>
              <w:jc w:val="left"/>
              <w:rPr>
                <w:rFonts w:cstheme="minorHAnsi"/>
                <w:sz w:val="20"/>
                <w:szCs w:val="20"/>
                <w:lang w:val="mk-MK"/>
              </w:rPr>
            </w:pPr>
            <w:r w:rsidRPr="00914B18">
              <w:rPr>
                <w:rFonts w:cstheme="minorHAnsi"/>
                <w:sz w:val="20"/>
                <w:szCs w:val="20"/>
                <w:lang w:val="mk-MK"/>
              </w:rPr>
              <w:t>Спроведување на планот за ангажирање на чинителите</w:t>
            </w:r>
            <w:r w:rsidR="00591742" w:rsidRPr="00914B18">
              <w:rPr>
                <w:rFonts w:cstheme="minorHAnsi"/>
                <w:sz w:val="20"/>
                <w:szCs w:val="20"/>
                <w:lang w:val="mk-MK"/>
              </w:rPr>
              <w:t>;</w:t>
            </w:r>
          </w:p>
          <w:p w14:paraId="6A95584E" w14:textId="1CDD2BE4" w:rsidR="00591742" w:rsidRPr="00914B18" w:rsidRDefault="00FD6BD8" w:rsidP="00591742">
            <w:pPr>
              <w:pStyle w:val="ListParagraph"/>
              <w:keepLines/>
              <w:widowControl w:val="0"/>
              <w:numPr>
                <w:ilvl w:val="0"/>
                <w:numId w:val="20"/>
              </w:numPr>
              <w:spacing w:after="0"/>
              <w:ind w:left="763"/>
              <w:rPr>
                <w:rFonts w:cstheme="minorHAnsi"/>
                <w:sz w:val="20"/>
                <w:szCs w:val="20"/>
                <w:lang w:val="mk-MK"/>
              </w:rPr>
            </w:pPr>
            <w:r w:rsidRPr="00914B18">
              <w:rPr>
                <w:rFonts w:cstheme="minorHAnsi"/>
                <w:sz w:val="20"/>
                <w:szCs w:val="20"/>
                <w:lang w:val="mk-MK"/>
              </w:rPr>
              <w:t>Надзор на постапката за управување со работната сила</w:t>
            </w:r>
            <w:r w:rsidR="00591742" w:rsidRPr="00914B18">
              <w:rPr>
                <w:rFonts w:cstheme="minorHAnsi"/>
                <w:sz w:val="20"/>
                <w:szCs w:val="20"/>
                <w:lang w:val="mk-MK"/>
              </w:rPr>
              <w:t>;</w:t>
            </w:r>
          </w:p>
          <w:p w14:paraId="53E6E176" w14:textId="7D03DDF8" w:rsidR="00591742" w:rsidRPr="00914B18" w:rsidRDefault="00FD6BD8" w:rsidP="00591742">
            <w:pPr>
              <w:pStyle w:val="ListParagraph"/>
              <w:keepLines/>
              <w:widowControl w:val="0"/>
              <w:numPr>
                <w:ilvl w:val="0"/>
                <w:numId w:val="20"/>
              </w:numPr>
              <w:spacing w:after="0"/>
              <w:ind w:left="763"/>
              <w:rPr>
                <w:rFonts w:cstheme="minorHAnsi"/>
                <w:sz w:val="20"/>
                <w:szCs w:val="20"/>
                <w:lang w:val="mk-MK"/>
              </w:rPr>
            </w:pPr>
            <w:r w:rsidRPr="00914B18">
              <w:rPr>
                <w:rFonts w:cstheme="minorHAnsi"/>
                <w:sz w:val="20"/>
                <w:szCs w:val="20"/>
                <w:lang w:val="mk-MK"/>
              </w:rPr>
              <w:t>Како да се решат жалбите за СЕЗ/СВ</w:t>
            </w:r>
            <w:r w:rsidR="00591742" w:rsidRPr="00914B18">
              <w:rPr>
                <w:rFonts w:cstheme="minorHAnsi"/>
                <w:sz w:val="20"/>
                <w:szCs w:val="20"/>
                <w:lang w:val="mk-MK"/>
              </w:rPr>
              <w:t xml:space="preserve">; </w:t>
            </w:r>
          </w:p>
          <w:p w14:paraId="272CE247" w14:textId="5539D9B6" w:rsidR="00591742" w:rsidRPr="00914B18" w:rsidRDefault="00FD6BD8" w:rsidP="00591742">
            <w:pPr>
              <w:pStyle w:val="ListParagraph"/>
              <w:keepLines/>
              <w:widowControl w:val="0"/>
              <w:numPr>
                <w:ilvl w:val="0"/>
                <w:numId w:val="20"/>
              </w:numPr>
              <w:spacing w:after="0"/>
              <w:ind w:left="763"/>
              <w:rPr>
                <w:rFonts w:cstheme="minorHAnsi"/>
                <w:sz w:val="20"/>
                <w:szCs w:val="20"/>
                <w:lang w:val="mk-MK"/>
              </w:rPr>
            </w:pPr>
            <w:r w:rsidRPr="00914B18">
              <w:rPr>
                <w:rFonts w:cstheme="minorHAnsi"/>
                <w:sz w:val="20"/>
                <w:szCs w:val="20"/>
                <w:lang w:val="mk-MK"/>
              </w:rPr>
              <w:t>Обука за свесност за СЕЗ/СВ</w:t>
            </w:r>
            <w:r w:rsidR="00591742" w:rsidRPr="00914B18">
              <w:rPr>
                <w:rFonts w:cstheme="minorHAnsi"/>
                <w:sz w:val="20"/>
                <w:szCs w:val="20"/>
                <w:lang w:val="mk-MK"/>
              </w:rPr>
              <w:t xml:space="preserve">; </w:t>
            </w:r>
          </w:p>
          <w:p w14:paraId="099684BA" w14:textId="0BFBF455" w:rsidR="00591742" w:rsidRPr="00914B18" w:rsidRDefault="00FD6BD8" w:rsidP="0040440B">
            <w:pPr>
              <w:pStyle w:val="ListParagraph"/>
              <w:keepLines/>
              <w:widowControl w:val="0"/>
              <w:numPr>
                <w:ilvl w:val="0"/>
                <w:numId w:val="20"/>
              </w:numPr>
              <w:spacing w:after="0"/>
              <w:ind w:left="763"/>
              <w:rPr>
                <w:rFonts w:cstheme="minorHAnsi"/>
                <w:sz w:val="20"/>
                <w:szCs w:val="20"/>
                <w:lang w:val="mk-MK"/>
              </w:rPr>
            </w:pPr>
            <w:r w:rsidRPr="00914B18">
              <w:rPr>
                <w:rFonts w:cstheme="minorHAnsi"/>
                <w:sz w:val="20"/>
                <w:szCs w:val="20"/>
                <w:lang w:val="mk-MK"/>
              </w:rPr>
              <w:t>Спречување на ширењето на КОВИД 19</w:t>
            </w:r>
          </w:p>
        </w:tc>
        <w:tc>
          <w:tcPr>
            <w:tcW w:w="3780" w:type="dxa"/>
          </w:tcPr>
          <w:p w14:paraId="6E6E8FF6" w14:textId="781506F4" w:rsidR="00591742" w:rsidRPr="00914B18" w:rsidRDefault="00FD6BD8" w:rsidP="00591742">
            <w:pPr>
              <w:keepLines/>
              <w:widowControl w:val="0"/>
              <w:rPr>
                <w:rFonts w:cstheme="minorHAnsi"/>
                <w:i/>
                <w:sz w:val="20"/>
                <w:szCs w:val="20"/>
                <w:lang w:val="mk-MK"/>
              </w:rPr>
            </w:pPr>
            <w:r w:rsidRPr="00914B18">
              <w:rPr>
                <w:rFonts w:eastAsia="Times New Roman" w:cstheme="minorHAnsi"/>
                <w:i/>
                <w:sz w:val="20"/>
                <w:szCs w:val="20"/>
                <w:lang w:val="mk-MK"/>
              </w:rPr>
              <w:t>Започнувајќи од датумот за ефективност, во текот на спроведување на проектот, најмалку еднаш годишно</w:t>
            </w:r>
            <w:r w:rsidR="00591742" w:rsidRPr="00914B18">
              <w:rPr>
                <w:rFonts w:eastAsia="Times New Roman" w:cstheme="minorHAnsi"/>
                <w:i/>
                <w:sz w:val="20"/>
                <w:szCs w:val="20"/>
                <w:lang w:val="mk-MK"/>
              </w:rPr>
              <w:t>.</w:t>
            </w:r>
          </w:p>
        </w:tc>
        <w:tc>
          <w:tcPr>
            <w:tcW w:w="3690" w:type="dxa"/>
          </w:tcPr>
          <w:p w14:paraId="19B00707" w14:textId="1187FA42" w:rsidR="00591742" w:rsidRPr="00914B18" w:rsidRDefault="00FD6BD8" w:rsidP="00591742">
            <w:pPr>
              <w:widowControl w:val="0"/>
              <w:rPr>
                <w:rFonts w:eastAsia="Times New Roman" w:cstheme="minorHAnsi"/>
                <w:i/>
                <w:sz w:val="20"/>
                <w:szCs w:val="20"/>
                <w:lang w:val="mk-MK"/>
              </w:rPr>
            </w:pPr>
            <w:r w:rsidRPr="00914B18">
              <w:rPr>
                <w:rFonts w:eastAsia="Times New Roman" w:cstheme="minorHAnsi"/>
                <w:i/>
                <w:sz w:val="20"/>
                <w:szCs w:val="20"/>
                <w:lang w:val="mk-MK"/>
              </w:rPr>
              <w:t>Експерт на ЕСП за животна средина и социјални аспекти</w:t>
            </w:r>
          </w:p>
          <w:p w14:paraId="2295B9A5" w14:textId="06BD02A6" w:rsidR="00591742" w:rsidRPr="00914B18" w:rsidRDefault="00FD6BD8" w:rsidP="0040440B">
            <w:pPr>
              <w:widowControl w:val="0"/>
              <w:rPr>
                <w:rFonts w:cstheme="minorHAnsi"/>
                <w:sz w:val="20"/>
                <w:szCs w:val="20"/>
                <w:lang w:val="mk-MK"/>
              </w:rPr>
            </w:pPr>
            <w:r w:rsidRPr="00914B18">
              <w:rPr>
                <w:rFonts w:cstheme="minorHAnsi"/>
                <w:sz w:val="20"/>
                <w:szCs w:val="20"/>
                <w:lang w:val="mk-MK"/>
              </w:rPr>
              <w:t>Специјалисти на Светска банка за рамка за животна средина и социјални аспекти</w:t>
            </w:r>
          </w:p>
        </w:tc>
      </w:tr>
    </w:tbl>
    <w:p w14:paraId="369BBEA1" w14:textId="5FE01B77" w:rsidR="007C5D74" w:rsidRPr="00914B18" w:rsidRDefault="007C5D74">
      <w:pPr>
        <w:rPr>
          <w:sz w:val="4"/>
          <w:szCs w:val="4"/>
          <w:lang w:val="mk-MK"/>
        </w:rPr>
      </w:pPr>
    </w:p>
    <w:p w14:paraId="239CB251" w14:textId="4BAD09A6" w:rsidR="007C5D74" w:rsidRPr="00914B18" w:rsidRDefault="007C5D74">
      <w:pPr>
        <w:rPr>
          <w:sz w:val="4"/>
          <w:szCs w:val="4"/>
          <w:lang w:val="mk-MK"/>
        </w:rPr>
      </w:pPr>
    </w:p>
    <w:p w14:paraId="6468A7BE" w14:textId="49E8A602" w:rsidR="002A07CC" w:rsidRPr="00914B18" w:rsidRDefault="002A07CC">
      <w:pPr>
        <w:rPr>
          <w:sz w:val="4"/>
          <w:szCs w:val="4"/>
          <w:lang w:val="mk-MK"/>
        </w:rPr>
      </w:pPr>
    </w:p>
    <w:p w14:paraId="67532740" w14:textId="77777777" w:rsidR="00701091" w:rsidRPr="00914B18" w:rsidRDefault="00701091">
      <w:pPr>
        <w:rPr>
          <w:lang w:val="mk-MK"/>
        </w:rPr>
      </w:pPr>
    </w:p>
    <w:sectPr w:rsidR="00701091" w:rsidRPr="00914B18" w:rsidSect="00E7510E">
      <w:headerReference w:type="even" r:id="rId16"/>
      <w:headerReference w:type="default" r:id="rId17"/>
      <w:footerReference w:type="default" r:id="rId18"/>
      <w:headerReference w:type="firs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1CB22" w14:textId="77777777" w:rsidR="00753F54" w:rsidRDefault="00753F54" w:rsidP="00E35CB2">
      <w:r>
        <w:separator/>
      </w:r>
    </w:p>
    <w:p w14:paraId="393ABA7C" w14:textId="77777777" w:rsidR="00753F54" w:rsidRDefault="00753F54"/>
    <w:p w14:paraId="1D10E670" w14:textId="77777777" w:rsidR="00753F54" w:rsidRDefault="00753F54"/>
    <w:p w14:paraId="2C6523CA" w14:textId="77777777" w:rsidR="00753F54" w:rsidRDefault="00753F54"/>
    <w:p w14:paraId="3F1AD2B3" w14:textId="77777777" w:rsidR="00753F54" w:rsidRDefault="00753F54"/>
  </w:endnote>
  <w:endnote w:type="continuationSeparator" w:id="0">
    <w:p w14:paraId="64A863C4" w14:textId="77777777" w:rsidR="00753F54" w:rsidRDefault="00753F54" w:rsidP="00E35CB2">
      <w:r>
        <w:continuationSeparator/>
      </w:r>
    </w:p>
    <w:p w14:paraId="2B083930" w14:textId="77777777" w:rsidR="00753F54" w:rsidRDefault="00753F54"/>
    <w:p w14:paraId="7586AEE4" w14:textId="77777777" w:rsidR="00753F54" w:rsidRDefault="00753F54"/>
    <w:p w14:paraId="4AF05378" w14:textId="77777777" w:rsidR="00753F54" w:rsidRDefault="00753F54"/>
    <w:p w14:paraId="00BEF924" w14:textId="77777777" w:rsidR="00753F54" w:rsidRDefault="00753F54"/>
  </w:endnote>
  <w:endnote w:type="continuationNotice" w:id="1">
    <w:p w14:paraId="79DD7FD6" w14:textId="77777777" w:rsidR="00753F54" w:rsidRDefault="00753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0"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648033"/>
      <w:docPartObj>
        <w:docPartGallery w:val="Page Numbers (Bottom of Page)"/>
        <w:docPartUnique/>
      </w:docPartObj>
    </w:sdtPr>
    <w:sdtEndPr>
      <w:rPr>
        <w:color w:val="7F7F7F" w:themeColor="background1" w:themeShade="7F"/>
        <w:spacing w:val="60"/>
      </w:rPr>
    </w:sdtEndPr>
    <w:sdtContent>
      <w:p w14:paraId="60A8E2E4" w14:textId="254384EC"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CA6A99">
          <w:rPr>
            <w:noProof/>
          </w:rPr>
          <w:t>2</w:t>
        </w:r>
        <w:r>
          <w:rPr>
            <w:noProof/>
          </w:rPr>
          <w:fldChar w:fldCharType="end"/>
        </w:r>
        <w:r>
          <w:t xml:space="preserve"> | </w:t>
        </w:r>
        <w:r w:rsidR="004A075B">
          <w:rPr>
            <w:color w:val="7F7F7F" w:themeColor="background1" w:themeShade="7F"/>
            <w:spacing w:val="60"/>
            <w:lang w:val="mk-MK"/>
          </w:rPr>
          <w:t>Страница</w:t>
        </w:r>
      </w:p>
    </w:sdtContent>
  </w:sdt>
  <w:p w14:paraId="4A153B37" w14:textId="77777777" w:rsidR="00D72640" w:rsidRDefault="00D726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57102"/>
      <w:docPartObj>
        <w:docPartGallery w:val="Page Numbers (Bottom of Page)"/>
        <w:docPartUnique/>
      </w:docPartObj>
    </w:sdtPr>
    <w:sdtEndPr>
      <w:rPr>
        <w:color w:val="7F7F7F" w:themeColor="background1" w:themeShade="7F"/>
        <w:spacing w:val="60"/>
      </w:rPr>
    </w:sdtEndPr>
    <w:sdtContent>
      <w:p w14:paraId="58D7AA60" w14:textId="5A6BD0BF"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CA6A99">
          <w:rPr>
            <w:noProof/>
          </w:rPr>
          <w:t>5</w:t>
        </w:r>
        <w:r>
          <w:rPr>
            <w:noProof/>
          </w:rPr>
          <w:fldChar w:fldCharType="end"/>
        </w:r>
        <w:r>
          <w:t xml:space="preserve"> | </w:t>
        </w:r>
        <w:r w:rsidR="00CA7CA6">
          <w:rPr>
            <w:color w:val="7F7F7F" w:themeColor="background1" w:themeShade="7F"/>
            <w:spacing w:val="60"/>
            <w:lang w:val="mk-MK"/>
          </w:rPr>
          <w:t>Страница</w:t>
        </w:r>
      </w:p>
    </w:sdtContent>
  </w:sdt>
  <w:p w14:paraId="2528C48D" w14:textId="77777777" w:rsidR="00D72640" w:rsidRDefault="00D726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88DDD" w14:textId="77777777" w:rsidR="00753F54" w:rsidRDefault="00753F54" w:rsidP="00E35CB2">
      <w:r>
        <w:separator/>
      </w:r>
    </w:p>
    <w:p w14:paraId="76672296" w14:textId="77777777" w:rsidR="00753F54" w:rsidRDefault="00753F54"/>
    <w:p w14:paraId="6DA6C362" w14:textId="77777777" w:rsidR="00753F54" w:rsidRDefault="00753F54"/>
    <w:p w14:paraId="31A28036" w14:textId="77777777" w:rsidR="00753F54" w:rsidRDefault="00753F54"/>
    <w:p w14:paraId="421D69F7" w14:textId="77777777" w:rsidR="00753F54" w:rsidRDefault="00753F54"/>
  </w:footnote>
  <w:footnote w:type="continuationSeparator" w:id="0">
    <w:p w14:paraId="577FA5AB" w14:textId="77777777" w:rsidR="00753F54" w:rsidRDefault="00753F54" w:rsidP="00E35CB2">
      <w:r>
        <w:continuationSeparator/>
      </w:r>
    </w:p>
    <w:p w14:paraId="570386AF" w14:textId="77777777" w:rsidR="00753F54" w:rsidRDefault="00753F54"/>
    <w:p w14:paraId="3D52C130" w14:textId="77777777" w:rsidR="00753F54" w:rsidRDefault="00753F54"/>
    <w:p w14:paraId="2ACA3192" w14:textId="77777777" w:rsidR="00753F54" w:rsidRDefault="00753F54"/>
    <w:p w14:paraId="29DC6D6E" w14:textId="77777777" w:rsidR="00753F54" w:rsidRDefault="00753F54"/>
  </w:footnote>
  <w:footnote w:type="continuationNotice" w:id="1">
    <w:p w14:paraId="3B135621" w14:textId="77777777" w:rsidR="00753F54" w:rsidRDefault="00753F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0429" w14:textId="3A236BF7" w:rsidR="00D72640" w:rsidRDefault="00753F54">
    <w:pPr>
      <w:pStyle w:val="Header"/>
    </w:pPr>
    <w:r>
      <w:rPr>
        <w:noProof/>
      </w:rPr>
      <w:pict w14:anchorId="25A15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2" o:spid="_x0000_s2053" type="#_x0000_t136" style="position:absolute;margin-left:0;margin-top:0;width:571.05pt;height:190.35pt;rotation:315;z-index:-251654144;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r w:rsidR="00D72640">
      <w:rPr>
        <w:noProof/>
        <w:lang w:val="mk-MK" w:eastAsia="mk-MK"/>
      </w:rPr>
      <mc:AlternateContent>
        <mc:Choice Requires="wps">
          <w:drawing>
            <wp:anchor distT="0" distB="0" distL="114300" distR="114300" simplePos="0" relativeHeight="251657216"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08772" w14:textId="318A3696" w:rsidR="00D72640" w:rsidRPr="00AD0A1F" w:rsidRDefault="00753F54" w:rsidP="00AD0A1F">
    <w:pPr>
      <w:pStyle w:val="Header"/>
      <w:jc w:val="center"/>
      <w:rPr>
        <w:rFonts w:cstheme="minorHAnsi"/>
        <w:b/>
        <w:color w:val="808080" w:themeColor="background1" w:themeShade="80"/>
        <w:sz w:val="24"/>
      </w:rPr>
    </w:pPr>
    <w:r>
      <w:rPr>
        <w:noProof/>
      </w:rPr>
      <w:pict w14:anchorId="68697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3" o:spid="_x0000_s2054" type="#_x0000_t136" style="position:absolute;left:0;text-align:left;margin-left:0;margin-top:0;width:571.05pt;height:190.35pt;rotation:315;z-index:-251652096;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E787A" w14:textId="2D579289" w:rsidR="00D72640" w:rsidRDefault="00753F54">
    <w:pPr>
      <w:pStyle w:val="Header"/>
    </w:pPr>
    <w:r>
      <w:rPr>
        <w:noProof/>
      </w:rPr>
      <w:pict w14:anchorId="14A23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1" o:spid="_x0000_s2052" type="#_x0000_t136" style="position:absolute;margin-left:0;margin-top:0;width:571.05pt;height:190.35pt;rotation:315;z-index:-251656192;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r w:rsidR="00D72640">
      <w:rPr>
        <w:noProof/>
        <w:lang w:val="mk-MK" w:eastAsia="mk-MK"/>
      </w:rPr>
      <mc:AlternateContent>
        <mc:Choice Requires="wps">
          <w:drawing>
            <wp:anchor distT="0" distB="0" distL="114300" distR="114300" simplePos="0" relativeHeight="251656192"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41FC65" id="_x0000_t202" coordsize="21600,21600" o:spt="202" path="m,l,21600r21600,l21600,xe">
              <v:stroke joinstyle="miter"/>
              <v:path gradientshapeok="t" o:connecttype="rect"/>
            </v:shapetype>
            <v:shape id="WordArt 5" o:spid="_x0000_s1027" type="#_x0000_t202" style="position:absolute;margin-left:0;margin-top:0;width:527.85pt;height:131.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ACF8" w14:textId="2FBA01F7" w:rsidR="00D72640" w:rsidRDefault="00753F54">
    <w:pPr>
      <w:pStyle w:val="Header"/>
    </w:pPr>
    <w:r>
      <w:rPr>
        <w:noProof/>
      </w:rPr>
      <w:pict w14:anchorId="5CA48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5" o:spid="_x0000_s2056" type="#_x0000_t136" style="position:absolute;margin-left:0;margin-top:0;width:571.05pt;height:190.35pt;rotation:315;z-index:-251648000;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5986" w14:textId="25749F74" w:rsidR="00D72640" w:rsidRPr="00506C68" w:rsidRDefault="00753F54" w:rsidP="00FA0A88">
    <w:pPr>
      <w:pStyle w:val="Header"/>
      <w:rPr>
        <w:rFonts w:cstheme="minorHAnsi"/>
        <w:b/>
        <w:color w:val="808080" w:themeColor="background1" w:themeShade="80"/>
        <w:sz w:val="16"/>
        <w:szCs w:val="16"/>
      </w:rPr>
    </w:pPr>
    <w:r>
      <w:rPr>
        <w:noProof/>
      </w:rPr>
      <w:pict w14:anchorId="68D77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6" o:spid="_x0000_s2057" type="#_x0000_t136" style="position:absolute;margin-left:0;margin-top:0;width:571.05pt;height:190.35pt;rotation:315;z-index:-251645952;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r w:rsidR="00D72640" w:rsidRPr="00FA0A88">
      <w:rPr>
        <w:rFonts w:cstheme="minorHAnsi"/>
        <w:b/>
        <w:noProof/>
        <w:sz w:val="18"/>
        <w:szCs w:val="18"/>
        <w:lang w:val="mk-MK" w:eastAsia="mk-MK"/>
      </w:rPr>
      <mc:AlternateContent>
        <mc:Choice Requires="wps">
          <w:drawing>
            <wp:anchor distT="0" distB="0" distL="114300" distR="114300" simplePos="0" relativeHeight="251658240"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DF1774"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DHTrd1+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D72640" w:rsidRPr="00FA0A88">
      <w:rPr>
        <w:rFonts w:cstheme="minorHAnsi"/>
        <w:b/>
        <w:color w:val="808080" w:themeColor="background1" w:themeShade="80"/>
        <w:sz w:val="18"/>
        <w:szCs w:val="18"/>
      </w:rPr>
      <w:t xml:space="preserve"> </w:t>
    </w:r>
    <w:r w:rsidR="00860E2F">
      <w:rPr>
        <w:rFonts w:cstheme="minorHAnsi"/>
        <w:b/>
        <w:color w:val="808080" w:themeColor="background1" w:themeShade="80"/>
        <w:sz w:val="18"/>
        <w:szCs w:val="18"/>
        <w:lang w:val="mk-MK"/>
      </w:rPr>
      <w:t>ПЛАН ЗА ЗАЛОЖБИ ЗА ЖИВОТНАТА СРЕДИНА И СОЦИЈАЛНИТЕ АСПЕКТИ (ПЗЖССА)</w:t>
    </w:r>
    <w:r w:rsidR="00D72640">
      <w:rPr>
        <w:rFonts w:cstheme="minorHAnsi"/>
        <w:b/>
        <w:color w:val="808080" w:themeColor="background1" w:themeShade="80"/>
        <w:sz w:val="18"/>
        <w:szCs w:val="18"/>
      </w:rPr>
      <w:t xml:space="preserve"> – </w:t>
    </w:r>
    <w:r w:rsidR="00860E2F">
      <w:rPr>
        <w:rFonts w:cstheme="minorHAnsi"/>
        <w:b/>
        <w:color w:val="808080" w:themeColor="background1" w:themeShade="80"/>
        <w:sz w:val="18"/>
        <w:szCs w:val="18"/>
        <w:lang w:val="mk-MK"/>
      </w:rPr>
      <w:t xml:space="preserve">Проект за </w:t>
    </w:r>
    <w:r w:rsidR="00D72640">
      <w:rPr>
        <w:rFonts w:cstheme="minorHAnsi"/>
        <w:b/>
        <w:color w:val="808080" w:themeColor="background1" w:themeShade="80"/>
        <w:sz w:val="18"/>
        <w:szCs w:val="18"/>
      </w:rPr>
      <w:t>[</w:t>
    </w:r>
    <w:r w:rsidR="00860E2F">
      <w:rPr>
        <w:rFonts w:cstheme="minorHAnsi"/>
        <w:b/>
        <w:color w:val="808080" w:themeColor="background1" w:themeShade="80"/>
        <w:sz w:val="18"/>
        <w:szCs w:val="18"/>
        <w:lang w:val="mk-MK"/>
      </w:rPr>
      <w:t>име</w:t>
    </w:r>
    <w:r w:rsidR="00D72640" w:rsidRPr="004A2228">
      <w:rPr>
        <w:rFonts w:cstheme="minorHAnsi"/>
        <w:b/>
        <w:color w:val="808080" w:themeColor="background1" w:themeShade="80"/>
        <w:sz w:val="18"/>
        <w:szCs w:val="18"/>
      </w:rPr>
      <w:t>]</w:t>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91091" w14:textId="7768C332" w:rsidR="00D72640" w:rsidRDefault="00753F54">
    <w:pPr>
      <w:pStyle w:val="Header"/>
    </w:pPr>
    <w:r>
      <w:rPr>
        <w:noProof/>
      </w:rPr>
      <w:pict w14:anchorId="695ED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4" o:spid="_x0000_s2055" type="#_x0000_t136" style="position:absolute;margin-left:0;margin-top:0;width:571.05pt;height:190.35pt;rotation:315;z-index:-251650048;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8">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5"/>
  </w:num>
  <w:num w:numId="3">
    <w:abstractNumId w:val="29"/>
  </w:num>
  <w:num w:numId="4">
    <w:abstractNumId w:val="26"/>
  </w:num>
  <w:num w:numId="5">
    <w:abstractNumId w:val="22"/>
  </w:num>
  <w:num w:numId="6">
    <w:abstractNumId w:val="31"/>
  </w:num>
  <w:num w:numId="7">
    <w:abstractNumId w:val="9"/>
  </w:num>
  <w:num w:numId="8">
    <w:abstractNumId w:val="17"/>
  </w:num>
  <w:num w:numId="9">
    <w:abstractNumId w:val="7"/>
  </w:num>
  <w:num w:numId="10">
    <w:abstractNumId w:val="24"/>
  </w:num>
  <w:num w:numId="11">
    <w:abstractNumId w:val="16"/>
  </w:num>
  <w:num w:numId="12">
    <w:abstractNumId w:val="14"/>
  </w:num>
  <w:num w:numId="13">
    <w:abstractNumId w:val="12"/>
  </w:num>
  <w:num w:numId="14">
    <w:abstractNumId w:val="25"/>
  </w:num>
  <w:num w:numId="15">
    <w:abstractNumId w:val="23"/>
  </w:num>
  <w:num w:numId="16">
    <w:abstractNumId w:val="30"/>
  </w:num>
  <w:num w:numId="17">
    <w:abstractNumId w:val="21"/>
  </w:num>
  <w:num w:numId="18">
    <w:abstractNumId w:val="5"/>
  </w:num>
  <w:num w:numId="19">
    <w:abstractNumId w:val="18"/>
  </w:num>
  <w:num w:numId="20">
    <w:abstractNumId w:val="11"/>
  </w:num>
  <w:num w:numId="21">
    <w:abstractNumId w:val="4"/>
  </w:num>
  <w:num w:numId="22">
    <w:abstractNumId w:val="3"/>
  </w:num>
  <w:num w:numId="23">
    <w:abstractNumId w:val="10"/>
  </w:num>
  <w:num w:numId="24">
    <w:abstractNumId w:val="28"/>
  </w:num>
  <w:num w:numId="25">
    <w:abstractNumId w:val="19"/>
  </w:num>
  <w:num w:numId="26">
    <w:abstractNumId w:val="8"/>
  </w:num>
  <w:num w:numId="27">
    <w:abstractNumId w:val="2"/>
  </w:num>
  <w:num w:numId="28">
    <w:abstractNumId w:val="32"/>
  </w:num>
  <w:num w:numId="29">
    <w:abstractNumId w:val="1"/>
  </w:num>
  <w:num w:numId="30">
    <w:abstractNumId w:val="0"/>
  </w:num>
  <w:num w:numId="31">
    <w:abstractNumId w:val="13"/>
  </w:num>
  <w:num w:numId="32">
    <w:abstractNumId w:val="2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B2"/>
    <w:rsid w:val="00002B96"/>
    <w:rsid w:val="000034DD"/>
    <w:rsid w:val="000048D0"/>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0A38"/>
    <w:rsid w:val="00021A5C"/>
    <w:rsid w:val="00022B03"/>
    <w:rsid w:val="00022CE4"/>
    <w:rsid w:val="00023C0E"/>
    <w:rsid w:val="0002587E"/>
    <w:rsid w:val="00026C40"/>
    <w:rsid w:val="0002702D"/>
    <w:rsid w:val="00030B75"/>
    <w:rsid w:val="00030C3F"/>
    <w:rsid w:val="00030D44"/>
    <w:rsid w:val="000325C8"/>
    <w:rsid w:val="00033CA0"/>
    <w:rsid w:val="00035E03"/>
    <w:rsid w:val="000374D6"/>
    <w:rsid w:val="00040743"/>
    <w:rsid w:val="0004096D"/>
    <w:rsid w:val="00041DB6"/>
    <w:rsid w:val="00042527"/>
    <w:rsid w:val="00044394"/>
    <w:rsid w:val="000446AE"/>
    <w:rsid w:val="00044B10"/>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215C"/>
    <w:rsid w:val="000623D2"/>
    <w:rsid w:val="00062805"/>
    <w:rsid w:val="00062DEB"/>
    <w:rsid w:val="0006419E"/>
    <w:rsid w:val="00064870"/>
    <w:rsid w:val="00066181"/>
    <w:rsid w:val="00066C2E"/>
    <w:rsid w:val="00066E0B"/>
    <w:rsid w:val="00066E4A"/>
    <w:rsid w:val="00071F61"/>
    <w:rsid w:val="000721C8"/>
    <w:rsid w:val="00072796"/>
    <w:rsid w:val="000743EE"/>
    <w:rsid w:val="000748D3"/>
    <w:rsid w:val="00077699"/>
    <w:rsid w:val="00081D2E"/>
    <w:rsid w:val="00084384"/>
    <w:rsid w:val="00085186"/>
    <w:rsid w:val="00085C13"/>
    <w:rsid w:val="0008678B"/>
    <w:rsid w:val="00090CA5"/>
    <w:rsid w:val="000918CB"/>
    <w:rsid w:val="00092CF1"/>
    <w:rsid w:val="00092F0A"/>
    <w:rsid w:val="00093640"/>
    <w:rsid w:val="000949A7"/>
    <w:rsid w:val="0009509F"/>
    <w:rsid w:val="000964BE"/>
    <w:rsid w:val="000A0AEB"/>
    <w:rsid w:val="000A1ABF"/>
    <w:rsid w:val="000A1E89"/>
    <w:rsid w:val="000A3764"/>
    <w:rsid w:val="000A38EB"/>
    <w:rsid w:val="000A3EF0"/>
    <w:rsid w:val="000A419E"/>
    <w:rsid w:val="000A68E5"/>
    <w:rsid w:val="000B0093"/>
    <w:rsid w:val="000B1513"/>
    <w:rsid w:val="000B4121"/>
    <w:rsid w:val="000B450B"/>
    <w:rsid w:val="000B45CE"/>
    <w:rsid w:val="000B49AA"/>
    <w:rsid w:val="000B63F3"/>
    <w:rsid w:val="000B6C87"/>
    <w:rsid w:val="000B7302"/>
    <w:rsid w:val="000B7699"/>
    <w:rsid w:val="000C0285"/>
    <w:rsid w:val="000C0CEF"/>
    <w:rsid w:val="000C4140"/>
    <w:rsid w:val="000C42E8"/>
    <w:rsid w:val="000C5388"/>
    <w:rsid w:val="000C5862"/>
    <w:rsid w:val="000C7142"/>
    <w:rsid w:val="000C7B23"/>
    <w:rsid w:val="000D043C"/>
    <w:rsid w:val="000D1F11"/>
    <w:rsid w:val="000D1FDC"/>
    <w:rsid w:val="000D28A2"/>
    <w:rsid w:val="000D3122"/>
    <w:rsid w:val="000D32EF"/>
    <w:rsid w:val="000D3946"/>
    <w:rsid w:val="000D3D5C"/>
    <w:rsid w:val="000D4AB2"/>
    <w:rsid w:val="000D593E"/>
    <w:rsid w:val="000D6541"/>
    <w:rsid w:val="000E24B7"/>
    <w:rsid w:val="000E2D5B"/>
    <w:rsid w:val="000F0DFB"/>
    <w:rsid w:val="000F2B63"/>
    <w:rsid w:val="000F2E62"/>
    <w:rsid w:val="000F43F5"/>
    <w:rsid w:val="000F450B"/>
    <w:rsid w:val="000F7D8D"/>
    <w:rsid w:val="00100272"/>
    <w:rsid w:val="00100443"/>
    <w:rsid w:val="00100467"/>
    <w:rsid w:val="00102036"/>
    <w:rsid w:val="00102228"/>
    <w:rsid w:val="0010465A"/>
    <w:rsid w:val="00105994"/>
    <w:rsid w:val="00106028"/>
    <w:rsid w:val="00112340"/>
    <w:rsid w:val="0011488D"/>
    <w:rsid w:val="00115457"/>
    <w:rsid w:val="00115DB6"/>
    <w:rsid w:val="00116387"/>
    <w:rsid w:val="00122EB9"/>
    <w:rsid w:val="0012625A"/>
    <w:rsid w:val="00126D90"/>
    <w:rsid w:val="0012752D"/>
    <w:rsid w:val="001302FD"/>
    <w:rsid w:val="00131139"/>
    <w:rsid w:val="00132A0C"/>
    <w:rsid w:val="00133BC8"/>
    <w:rsid w:val="00134E29"/>
    <w:rsid w:val="00136DEF"/>
    <w:rsid w:val="00137A45"/>
    <w:rsid w:val="00140046"/>
    <w:rsid w:val="00140E03"/>
    <w:rsid w:val="0014113C"/>
    <w:rsid w:val="00142A09"/>
    <w:rsid w:val="00142B1E"/>
    <w:rsid w:val="00145572"/>
    <w:rsid w:val="001465A4"/>
    <w:rsid w:val="00146A78"/>
    <w:rsid w:val="00146AF0"/>
    <w:rsid w:val="00147924"/>
    <w:rsid w:val="00147A13"/>
    <w:rsid w:val="00147DBF"/>
    <w:rsid w:val="001512BC"/>
    <w:rsid w:val="00151C28"/>
    <w:rsid w:val="0015236B"/>
    <w:rsid w:val="00152CC3"/>
    <w:rsid w:val="00154D0A"/>
    <w:rsid w:val="00160C24"/>
    <w:rsid w:val="00162E41"/>
    <w:rsid w:val="00162ED2"/>
    <w:rsid w:val="001648A7"/>
    <w:rsid w:val="0016519A"/>
    <w:rsid w:val="00165F8C"/>
    <w:rsid w:val="00167A74"/>
    <w:rsid w:val="00170978"/>
    <w:rsid w:val="00170A10"/>
    <w:rsid w:val="0017212B"/>
    <w:rsid w:val="001722BA"/>
    <w:rsid w:val="001728B9"/>
    <w:rsid w:val="0017302D"/>
    <w:rsid w:val="001735CA"/>
    <w:rsid w:val="00173E30"/>
    <w:rsid w:val="0017533F"/>
    <w:rsid w:val="00175BD5"/>
    <w:rsid w:val="001764B8"/>
    <w:rsid w:val="001772B1"/>
    <w:rsid w:val="00177A87"/>
    <w:rsid w:val="00180193"/>
    <w:rsid w:val="00180640"/>
    <w:rsid w:val="00180A34"/>
    <w:rsid w:val="00181C52"/>
    <w:rsid w:val="00182302"/>
    <w:rsid w:val="00185FC1"/>
    <w:rsid w:val="0018664E"/>
    <w:rsid w:val="001878F9"/>
    <w:rsid w:val="001916A5"/>
    <w:rsid w:val="00191AAE"/>
    <w:rsid w:val="00193B26"/>
    <w:rsid w:val="001951B7"/>
    <w:rsid w:val="00195A05"/>
    <w:rsid w:val="00197015"/>
    <w:rsid w:val="00197302"/>
    <w:rsid w:val="00197E5B"/>
    <w:rsid w:val="001A1149"/>
    <w:rsid w:val="001A355A"/>
    <w:rsid w:val="001A3681"/>
    <w:rsid w:val="001A3BB7"/>
    <w:rsid w:val="001A44BB"/>
    <w:rsid w:val="001A45F6"/>
    <w:rsid w:val="001A4945"/>
    <w:rsid w:val="001A6E4E"/>
    <w:rsid w:val="001A7BD5"/>
    <w:rsid w:val="001B0165"/>
    <w:rsid w:val="001B08BC"/>
    <w:rsid w:val="001B16AC"/>
    <w:rsid w:val="001B1DF1"/>
    <w:rsid w:val="001B385D"/>
    <w:rsid w:val="001B4309"/>
    <w:rsid w:val="001B452C"/>
    <w:rsid w:val="001B45E1"/>
    <w:rsid w:val="001B508E"/>
    <w:rsid w:val="001B5562"/>
    <w:rsid w:val="001C003D"/>
    <w:rsid w:val="001C16F0"/>
    <w:rsid w:val="001C37E6"/>
    <w:rsid w:val="001C410B"/>
    <w:rsid w:val="001C513E"/>
    <w:rsid w:val="001C5D28"/>
    <w:rsid w:val="001C606B"/>
    <w:rsid w:val="001C7C05"/>
    <w:rsid w:val="001D001F"/>
    <w:rsid w:val="001D0CD7"/>
    <w:rsid w:val="001D230A"/>
    <w:rsid w:val="001D2316"/>
    <w:rsid w:val="001D2432"/>
    <w:rsid w:val="001D2466"/>
    <w:rsid w:val="001D4EE0"/>
    <w:rsid w:val="001D5681"/>
    <w:rsid w:val="001D672E"/>
    <w:rsid w:val="001D78A8"/>
    <w:rsid w:val="001D7A28"/>
    <w:rsid w:val="001E0BB1"/>
    <w:rsid w:val="001E3497"/>
    <w:rsid w:val="001E35C9"/>
    <w:rsid w:val="001E72D4"/>
    <w:rsid w:val="001E768F"/>
    <w:rsid w:val="001F05A7"/>
    <w:rsid w:val="001F18B8"/>
    <w:rsid w:val="001F1DB4"/>
    <w:rsid w:val="001F1E40"/>
    <w:rsid w:val="001F2DE8"/>
    <w:rsid w:val="001F3344"/>
    <w:rsid w:val="001F3790"/>
    <w:rsid w:val="001F3CD7"/>
    <w:rsid w:val="001F4109"/>
    <w:rsid w:val="001F512B"/>
    <w:rsid w:val="001F58D6"/>
    <w:rsid w:val="001F6F70"/>
    <w:rsid w:val="002000B2"/>
    <w:rsid w:val="00201A11"/>
    <w:rsid w:val="002034B8"/>
    <w:rsid w:val="002034F1"/>
    <w:rsid w:val="00203F73"/>
    <w:rsid w:val="002042C0"/>
    <w:rsid w:val="002047AD"/>
    <w:rsid w:val="00205645"/>
    <w:rsid w:val="00205908"/>
    <w:rsid w:val="00206CEC"/>
    <w:rsid w:val="002075E2"/>
    <w:rsid w:val="00207834"/>
    <w:rsid w:val="00212551"/>
    <w:rsid w:val="00213B46"/>
    <w:rsid w:val="00217E82"/>
    <w:rsid w:val="002211A8"/>
    <w:rsid w:val="002216CD"/>
    <w:rsid w:val="00221BEC"/>
    <w:rsid w:val="00221E99"/>
    <w:rsid w:val="00223773"/>
    <w:rsid w:val="00223936"/>
    <w:rsid w:val="00226449"/>
    <w:rsid w:val="00230427"/>
    <w:rsid w:val="002364C8"/>
    <w:rsid w:val="00237A36"/>
    <w:rsid w:val="00240669"/>
    <w:rsid w:val="00241518"/>
    <w:rsid w:val="0024256C"/>
    <w:rsid w:val="0024271D"/>
    <w:rsid w:val="00243BCD"/>
    <w:rsid w:val="0024414E"/>
    <w:rsid w:val="00245BD4"/>
    <w:rsid w:val="00246534"/>
    <w:rsid w:val="00253388"/>
    <w:rsid w:val="00256150"/>
    <w:rsid w:val="00256E8D"/>
    <w:rsid w:val="00257637"/>
    <w:rsid w:val="00262D68"/>
    <w:rsid w:val="00263A0E"/>
    <w:rsid w:val="002645DA"/>
    <w:rsid w:val="002645ED"/>
    <w:rsid w:val="00264C14"/>
    <w:rsid w:val="00266460"/>
    <w:rsid w:val="002719C0"/>
    <w:rsid w:val="00272346"/>
    <w:rsid w:val="00273E9A"/>
    <w:rsid w:val="00275063"/>
    <w:rsid w:val="00275FCA"/>
    <w:rsid w:val="00276158"/>
    <w:rsid w:val="0027686C"/>
    <w:rsid w:val="002813EE"/>
    <w:rsid w:val="002815D5"/>
    <w:rsid w:val="00281EDF"/>
    <w:rsid w:val="002824F9"/>
    <w:rsid w:val="00282EE1"/>
    <w:rsid w:val="00284ABA"/>
    <w:rsid w:val="00285D08"/>
    <w:rsid w:val="002864BF"/>
    <w:rsid w:val="002900CC"/>
    <w:rsid w:val="00290B3B"/>
    <w:rsid w:val="00290B41"/>
    <w:rsid w:val="0029168A"/>
    <w:rsid w:val="00291C39"/>
    <w:rsid w:val="0029223F"/>
    <w:rsid w:val="0029535A"/>
    <w:rsid w:val="00295D80"/>
    <w:rsid w:val="0029679B"/>
    <w:rsid w:val="00297AB6"/>
    <w:rsid w:val="00297E90"/>
    <w:rsid w:val="002A07CC"/>
    <w:rsid w:val="002A0C04"/>
    <w:rsid w:val="002A1897"/>
    <w:rsid w:val="002A21BF"/>
    <w:rsid w:val="002A26DE"/>
    <w:rsid w:val="002A536D"/>
    <w:rsid w:val="002A5E43"/>
    <w:rsid w:val="002A67AD"/>
    <w:rsid w:val="002A6AA6"/>
    <w:rsid w:val="002A7934"/>
    <w:rsid w:val="002B02F2"/>
    <w:rsid w:val="002B04DB"/>
    <w:rsid w:val="002B251A"/>
    <w:rsid w:val="002B28A2"/>
    <w:rsid w:val="002B3E5F"/>
    <w:rsid w:val="002B61E1"/>
    <w:rsid w:val="002B7F7F"/>
    <w:rsid w:val="002C1CFA"/>
    <w:rsid w:val="002C2F7B"/>
    <w:rsid w:val="002C44A4"/>
    <w:rsid w:val="002C4801"/>
    <w:rsid w:val="002C4B44"/>
    <w:rsid w:val="002C59FF"/>
    <w:rsid w:val="002C5A09"/>
    <w:rsid w:val="002C7822"/>
    <w:rsid w:val="002C7ADE"/>
    <w:rsid w:val="002D0175"/>
    <w:rsid w:val="002D053E"/>
    <w:rsid w:val="002D36AF"/>
    <w:rsid w:val="002D4AA2"/>
    <w:rsid w:val="002D5209"/>
    <w:rsid w:val="002D5BB4"/>
    <w:rsid w:val="002D5E3A"/>
    <w:rsid w:val="002D7B18"/>
    <w:rsid w:val="002E1042"/>
    <w:rsid w:val="002E1824"/>
    <w:rsid w:val="002E18BF"/>
    <w:rsid w:val="002E3F5C"/>
    <w:rsid w:val="002E45B4"/>
    <w:rsid w:val="002E55FE"/>
    <w:rsid w:val="002E57CE"/>
    <w:rsid w:val="002E730B"/>
    <w:rsid w:val="002E73A2"/>
    <w:rsid w:val="002E7419"/>
    <w:rsid w:val="002F0B51"/>
    <w:rsid w:val="002F2A68"/>
    <w:rsid w:val="002F532E"/>
    <w:rsid w:val="002F64CF"/>
    <w:rsid w:val="002F7288"/>
    <w:rsid w:val="00300FBB"/>
    <w:rsid w:val="00301D4F"/>
    <w:rsid w:val="0030429E"/>
    <w:rsid w:val="00304827"/>
    <w:rsid w:val="00305BCF"/>
    <w:rsid w:val="00305E49"/>
    <w:rsid w:val="00307248"/>
    <w:rsid w:val="003108D8"/>
    <w:rsid w:val="00310A80"/>
    <w:rsid w:val="00312CC6"/>
    <w:rsid w:val="00313243"/>
    <w:rsid w:val="003145C8"/>
    <w:rsid w:val="003150CF"/>
    <w:rsid w:val="00315EE2"/>
    <w:rsid w:val="00316C77"/>
    <w:rsid w:val="00316E2F"/>
    <w:rsid w:val="00320D19"/>
    <w:rsid w:val="00321980"/>
    <w:rsid w:val="003259FB"/>
    <w:rsid w:val="00325A2C"/>
    <w:rsid w:val="003265DF"/>
    <w:rsid w:val="00326A5E"/>
    <w:rsid w:val="00331885"/>
    <w:rsid w:val="00331EF4"/>
    <w:rsid w:val="00332B57"/>
    <w:rsid w:val="00332FCC"/>
    <w:rsid w:val="003334B5"/>
    <w:rsid w:val="003345C4"/>
    <w:rsid w:val="00334B1B"/>
    <w:rsid w:val="00340E2C"/>
    <w:rsid w:val="00341581"/>
    <w:rsid w:val="003415E5"/>
    <w:rsid w:val="0034162D"/>
    <w:rsid w:val="00347F05"/>
    <w:rsid w:val="00350CC4"/>
    <w:rsid w:val="00351015"/>
    <w:rsid w:val="00352D91"/>
    <w:rsid w:val="00354AD9"/>
    <w:rsid w:val="00354FF7"/>
    <w:rsid w:val="003559FD"/>
    <w:rsid w:val="003570EB"/>
    <w:rsid w:val="003600CB"/>
    <w:rsid w:val="00360509"/>
    <w:rsid w:val="0036097D"/>
    <w:rsid w:val="00362EF1"/>
    <w:rsid w:val="003636C3"/>
    <w:rsid w:val="00364A56"/>
    <w:rsid w:val="00364E9C"/>
    <w:rsid w:val="003651AC"/>
    <w:rsid w:val="00365763"/>
    <w:rsid w:val="00367123"/>
    <w:rsid w:val="003677D5"/>
    <w:rsid w:val="00367ACF"/>
    <w:rsid w:val="00367F16"/>
    <w:rsid w:val="0037259C"/>
    <w:rsid w:val="0037284B"/>
    <w:rsid w:val="0037509C"/>
    <w:rsid w:val="0037539E"/>
    <w:rsid w:val="00375BD0"/>
    <w:rsid w:val="00375FBF"/>
    <w:rsid w:val="00377019"/>
    <w:rsid w:val="00377292"/>
    <w:rsid w:val="00377629"/>
    <w:rsid w:val="00380918"/>
    <w:rsid w:val="00380B80"/>
    <w:rsid w:val="00381856"/>
    <w:rsid w:val="00383C2C"/>
    <w:rsid w:val="003851E2"/>
    <w:rsid w:val="003859B6"/>
    <w:rsid w:val="0038605C"/>
    <w:rsid w:val="0038786F"/>
    <w:rsid w:val="00394191"/>
    <w:rsid w:val="00396131"/>
    <w:rsid w:val="0039737D"/>
    <w:rsid w:val="003974D6"/>
    <w:rsid w:val="00397A80"/>
    <w:rsid w:val="003A17AC"/>
    <w:rsid w:val="003A5C2C"/>
    <w:rsid w:val="003A6655"/>
    <w:rsid w:val="003A7FCF"/>
    <w:rsid w:val="003B0054"/>
    <w:rsid w:val="003B057B"/>
    <w:rsid w:val="003B15BE"/>
    <w:rsid w:val="003B5E96"/>
    <w:rsid w:val="003B6574"/>
    <w:rsid w:val="003B71F3"/>
    <w:rsid w:val="003C01B9"/>
    <w:rsid w:val="003C02DB"/>
    <w:rsid w:val="003C1D4C"/>
    <w:rsid w:val="003C2002"/>
    <w:rsid w:val="003C397E"/>
    <w:rsid w:val="003C6024"/>
    <w:rsid w:val="003C60B7"/>
    <w:rsid w:val="003D0940"/>
    <w:rsid w:val="003D3EE5"/>
    <w:rsid w:val="003D4CBC"/>
    <w:rsid w:val="003D7221"/>
    <w:rsid w:val="003D7A11"/>
    <w:rsid w:val="003D7E13"/>
    <w:rsid w:val="003E1D7B"/>
    <w:rsid w:val="003E246E"/>
    <w:rsid w:val="003E41FE"/>
    <w:rsid w:val="003E50F5"/>
    <w:rsid w:val="003E6028"/>
    <w:rsid w:val="003E6299"/>
    <w:rsid w:val="003E6E9A"/>
    <w:rsid w:val="003E7318"/>
    <w:rsid w:val="003F0D12"/>
    <w:rsid w:val="003F1CFB"/>
    <w:rsid w:val="003F3670"/>
    <w:rsid w:val="003F51D0"/>
    <w:rsid w:val="003F6316"/>
    <w:rsid w:val="003F7918"/>
    <w:rsid w:val="003F7F4A"/>
    <w:rsid w:val="00400075"/>
    <w:rsid w:val="00402C16"/>
    <w:rsid w:val="00403D18"/>
    <w:rsid w:val="0040440B"/>
    <w:rsid w:val="00404812"/>
    <w:rsid w:val="004075D2"/>
    <w:rsid w:val="0040781E"/>
    <w:rsid w:val="00407A29"/>
    <w:rsid w:val="004100C7"/>
    <w:rsid w:val="00411113"/>
    <w:rsid w:val="00411956"/>
    <w:rsid w:val="004124F2"/>
    <w:rsid w:val="004137A2"/>
    <w:rsid w:val="00413987"/>
    <w:rsid w:val="0041418E"/>
    <w:rsid w:val="00415B9F"/>
    <w:rsid w:val="004173F6"/>
    <w:rsid w:val="00417BFA"/>
    <w:rsid w:val="00417D70"/>
    <w:rsid w:val="00421ECE"/>
    <w:rsid w:val="004222F1"/>
    <w:rsid w:val="00422BDD"/>
    <w:rsid w:val="00422C00"/>
    <w:rsid w:val="00423785"/>
    <w:rsid w:val="00423CAC"/>
    <w:rsid w:val="00424E53"/>
    <w:rsid w:val="00425CD3"/>
    <w:rsid w:val="0042759F"/>
    <w:rsid w:val="0043065D"/>
    <w:rsid w:val="0043204E"/>
    <w:rsid w:val="00433B26"/>
    <w:rsid w:val="0043786A"/>
    <w:rsid w:val="004379DE"/>
    <w:rsid w:val="004409D6"/>
    <w:rsid w:val="004410A8"/>
    <w:rsid w:val="004413AD"/>
    <w:rsid w:val="00442904"/>
    <w:rsid w:val="00442F2F"/>
    <w:rsid w:val="00443C21"/>
    <w:rsid w:val="0044445A"/>
    <w:rsid w:val="004472E6"/>
    <w:rsid w:val="00447797"/>
    <w:rsid w:val="0045080E"/>
    <w:rsid w:val="004515B0"/>
    <w:rsid w:val="00452F45"/>
    <w:rsid w:val="00453662"/>
    <w:rsid w:val="00454586"/>
    <w:rsid w:val="004550C0"/>
    <w:rsid w:val="004574D4"/>
    <w:rsid w:val="0046130D"/>
    <w:rsid w:val="004626CF"/>
    <w:rsid w:val="0046390A"/>
    <w:rsid w:val="004650CC"/>
    <w:rsid w:val="0046582A"/>
    <w:rsid w:val="00465E2D"/>
    <w:rsid w:val="00467CAC"/>
    <w:rsid w:val="00470040"/>
    <w:rsid w:val="00471255"/>
    <w:rsid w:val="004728A0"/>
    <w:rsid w:val="00474BE5"/>
    <w:rsid w:val="0047550F"/>
    <w:rsid w:val="00475D41"/>
    <w:rsid w:val="00475DE9"/>
    <w:rsid w:val="00480F34"/>
    <w:rsid w:val="00484356"/>
    <w:rsid w:val="00484A88"/>
    <w:rsid w:val="00485517"/>
    <w:rsid w:val="00486E39"/>
    <w:rsid w:val="0049017F"/>
    <w:rsid w:val="0049041E"/>
    <w:rsid w:val="004904F8"/>
    <w:rsid w:val="004909BA"/>
    <w:rsid w:val="00491701"/>
    <w:rsid w:val="00492173"/>
    <w:rsid w:val="00492D00"/>
    <w:rsid w:val="004931FE"/>
    <w:rsid w:val="00493FB9"/>
    <w:rsid w:val="00497006"/>
    <w:rsid w:val="004971C2"/>
    <w:rsid w:val="004973A4"/>
    <w:rsid w:val="00497F9A"/>
    <w:rsid w:val="004A075B"/>
    <w:rsid w:val="004A1EE1"/>
    <w:rsid w:val="004A2228"/>
    <w:rsid w:val="004A243E"/>
    <w:rsid w:val="004A2FEE"/>
    <w:rsid w:val="004A425D"/>
    <w:rsid w:val="004A5380"/>
    <w:rsid w:val="004A78EA"/>
    <w:rsid w:val="004A7CA8"/>
    <w:rsid w:val="004A7DCB"/>
    <w:rsid w:val="004B006E"/>
    <w:rsid w:val="004B0111"/>
    <w:rsid w:val="004B1E06"/>
    <w:rsid w:val="004B3239"/>
    <w:rsid w:val="004B35FC"/>
    <w:rsid w:val="004B3656"/>
    <w:rsid w:val="004B5968"/>
    <w:rsid w:val="004B5B25"/>
    <w:rsid w:val="004B67FB"/>
    <w:rsid w:val="004B7FA6"/>
    <w:rsid w:val="004C02F4"/>
    <w:rsid w:val="004C1C5E"/>
    <w:rsid w:val="004C3E15"/>
    <w:rsid w:val="004C681B"/>
    <w:rsid w:val="004D24E9"/>
    <w:rsid w:val="004D3A88"/>
    <w:rsid w:val="004D5790"/>
    <w:rsid w:val="004D6019"/>
    <w:rsid w:val="004D60D3"/>
    <w:rsid w:val="004D65A4"/>
    <w:rsid w:val="004D759F"/>
    <w:rsid w:val="004D7BDB"/>
    <w:rsid w:val="004D7C69"/>
    <w:rsid w:val="004E0C79"/>
    <w:rsid w:val="004E1F99"/>
    <w:rsid w:val="004E2296"/>
    <w:rsid w:val="004E3AB9"/>
    <w:rsid w:val="004E51B0"/>
    <w:rsid w:val="004E524A"/>
    <w:rsid w:val="004E5289"/>
    <w:rsid w:val="004E68EF"/>
    <w:rsid w:val="004E7CEA"/>
    <w:rsid w:val="004F1184"/>
    <w:rsid w:val="004F24AC"/>
    <w:rsid w:val="004F2742"/>
    <w:rsid w:val="004F2C84"/>
    <w:rsid w:val="004F56F7"/>
    <w:rsid w:val="004F5C4E"/>
    <w:rsid w:val="004F6013"/>
    <w:rsid w:val="004F61C5"/>
    <w:rsid w:val="004F749A"/>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1197F"/>
    <w:rsid w:val="005123FE"/>
    <w:rsid w:val="00513775"/>
    <w:rsid w:val="00514431"/>
    <w:rsid w:val="005166E2"/>
    <w:rsid w:val="00517865"/>
    <w:rsid w:val="0052015F"/>
    <w:rsid w:val="0052100A"/>
    <w:rsid w:val="0052136D"/>
    <w:rsid w:val="00522F29"/>
    <w:rsid w:val="0052493A"/>
    <w:rsid w:val="00524D42"/>
    <w:rsid w:val="00524D4D"/>
    <w:rsid w:val="0052520F"/>
    <w:rsid w:val="0052547F"/>
    <w:rsid w:val="00525D95"/>
    <w:rsid w:val="0052641D"/>
    <w:rsid w:val="0053072C"/>
    <w:rsid w:val="00532A2F"/>
    <w:rsid w:val="005346AC"/>
    <w:rsid w:val="00535618"/>
    <w:rsid w:val="00536689"/>
    <w:rsid w:val="005400CF"/>
    <w:rsid w:val="005413C6"/>
    <w:rsid w:val="00541AD5"/>
    <w:rsid w:val="0054213C"/>
    <w:rsid w:val="00545233"/>
    <w:rsid w:val="00545C67"/>
    <w:rsid w:val="00546184"/>
    <w:rsid w:val="005461E2"/>
    <w:rsid w:val="005463E9"/>
    <w:rsid w:val="0055127F"/>
    <w:rsid w:val="0055410C"/>
    <w:rsid w:val="00554415"/>
    <w:rsid w:val="00554601"/>
    <w:rsid w:val="00554E15"/>
    <w:rsid w:val="005557DB"/>
    <w:rsid w:val="00555911"/>
    <w:rsid w:val="00556C53"/>
    <w:rsid w:val="005579F4"/>
    <w:rsid w:val="00557B9A"/>
    <w:rsid w:val="00560102"/>
    <w:rsid w:val="00561847"/>
    <w:rsid w:val="00561AFB"/>
    <w:rsid w:val="00562040"/>
    <w:rsid w:val="00562414"/>
    <w:rsid w:val="00563557"/>
    <w:rsid w:val="005652FF"/>
    <w:rsid w:val="005665D3"/>
    <w:rsid w:val="00567031"/>
    <w:rsid w:val="005673B4"/>
    <w:rsid w:val="005673BD"/>
    <w:rsid w:val="00567ECD"/>
    <w:rsid w:val="0057008B"/>
    <w:rsid w:val="005702FA"/>
    <w:rsid w:val="00570B1A"/>
    <w:rsid w:val="00572F61"/>
    <w:rsid w:val="00574446"/>
    <w:rsid w:val="00575258"/>
    <w:rsid w:val="00575D01"/>
    <w:rsid w:val="005762E5"/>
    <w:rsid w:val="00576631"/>
    <w:rsid w:val="00576B69"/>
    <w:rsid w:val="00577ECA"/>
    <w:rsid w:val="00580C33"/>
    <w:rsid w:val="0058481D"/>
    <w:rsid w:val="00585BA2"/>
    <w:rsid w:val="005879CC"/>
    <w:rsid w:val="00587AB1"/>
    <w:rsid w:val="00590507"/>
    <w:rsid w:val="00590B33"/>
    <w:rsid w:val="00591742"/>
    <w:rsid w:val="0059187B"/>
    <w:rsid w:val="005929CB"/>
    <w:rsid w:val="00592C14"/>
    <w:rsid w:val="005930B2"/>
    <w:rsid w:val="00593564"/>
    <w:rsid w:val="00593C8E"/>
    <w:rsid w:val="00594521"/>
    <w:rsid w:val="0059774B"/>
    <w:rsid w:val="00597B01"/>
    <w:rsid w:val="00597C80"/>
    <w:rsid w:val="005A07F4"/>
    <w:rsid w:val="005A11DD"/>
    <w:rsid w:val="005A1C0E"/>
    <w:rsid w:val="005A4715"/>
    <w:rsid w:val="005B2567"/>
    <w:rsid w:val="005B4260"/>
    <w:rsid w:val="005B4E74"/>
    <w:rsid w:val="005B54EF"/>
    <w:rsid w:val="005B5951"/>
    <w:rsid w:val="005C0F0A"/>
    <w:rsid w:val="005C40FB"/>
    <w:rsid w:val="005C47B5"/>
    <w:rsid w:val="005C4926"/>
    <w:rsid w:val="005C59EF"/>
    <w:rsid w:val="005C5F8B"/>
    <w:rsid w:val="005C6BCE"/>
    <w:rsid w:val="005C6C9A"/>
    <w:rsid w:val="005C73C6"/>
    <w:rsid w:val="005D09FE"/>
    <w:rsid w:val="005D1222"/>
    <w:rsid w:val="005D19BA"/>
    <w:rsid w:val="005D1D21"/>
    <w:rsid w:val="005D394E"/>
    <w:rsid w:val="005D41CB"/>
    <w:rsid w:val="005D45E6"/>
    <w:rsid w:val="005D4B65"/>
    <w:rsid w:val="005D4BE6"/>
    <w:rsid w:val="005D58A9"/>
    <w:rsid w:val="005D612F"/>
    <w:rsid w:val="005D73CF"/>
    <w:rsid w:val="005E197B"/>
    <w:rsid w:val="005E1B4F"/>
    <w:rsid w:val="005E20F1"/>
    <w:rsid w:val="005E2E4D"/>
    <w:rsid w:val="005E3DC1"/>
    <w:rsid w:val="005F13A2"/>
    <w:rsid w:val="005F1717"/>
    <w:rsid w:val="005F1AFA"/>
    <w:rsid w:val="005F1B0E"/>
    <w:rsid w:val="005F2CDB"/>
    <w:rsid w:val="005F333F"/>
    <w:rsid w:val="005F4CBC"/>
    <w:rsid w:val="005F5CE4"/>
    <w:rsid w:val="005F6237"/>
    <w:rsid w:val="005F6BF5"/>
    <w:rsid w:val="006020E8"/>
    <w:rsid w:val="00602FE2"/>
    <w:rsid w:val="0060680C"/>
    <w:rsid w:val="00606CA7"/>
    <w:rsid w:val="00606EBC"/>
    <w:rsid w:val="006110F8"/>
    <w:rsid w:val="00612CFB"/>
    <w:rsid w:val="00612E81"/>
    <w:rsid w:val="00614C27"/>
    <w:rsid w:val="00614E29"/>
    <w:rsid w:val="00614FD7"/>
    <w:rsid w:val="00615F18"/>
    <w:rsid w:val="00616453"/>
    <w:rsid w:val="006175DC"/>
    <w:rsid w:val="00620639"/>
    <w:rsid w:val="0062411F"/>
    <w:rsid w:val="00624ABB"/>
    <w:rsid w:val="00624B0B"/>
    <w:rsid w:val="006271B8"/>
    <w:rsid w:val="00627DBD"/>
    <w:rsid w:val="00630740"/>
    <w:rsid w:val="00630C76"/>
    <w:rsid w:val="006312A8"/>
    <w:rsid w:val="006313D7"/>
    <w:rsid w:val="00632E9F"/>
    <w:rsid w:val="00633C17"/>
    <w:rsid w:val="00634901"/>
    <w:rsid w:val="00634C91"/>
    <w:rsid w:val="00634EF5"/>
    <w:rsid w:val="00635450"/>
    <w:rsid w:val="00636866"/>
    <w:rsid w:val="00640690"/>
    <w:rsid w:val="00641B66"/>
    <w:rsid w:val="006456C1"/>
    <w:rsid w:val="00646668"/>
    <w:rsid w:val="0064763B"/>
    <w:rsid w:val="006477C1"/>
    <w:rsid w:val="00650EEA"/>
    <w:rsid w:val="00652BEB"/>
    <w:rsid w:val="00652DC8"/>
    <w:rsid w:val="006532CE"/>
    <w:rsid w:val="00655067"/>
    <w:rsid w:val="00655486"/>
    <w:rsid w:val="00655E8D"/>
    <w:rsid w:val="00656140"/>
    <w:rsid w:val="0066191C"/>
    <w:rsid w:val="00662D45"/>
    <w:rsid w:val="00662DA3"/>
    <w:rsid w:val="00663762"/>
    <w:rsid w:val="006652D6"/>
    <w:rsid w:val="00666307"/>
    <w:rsid w:val="0066714A"/>
    <w:rsid w:val="00670476"/>
    <w:rsid w:val="00670B8E"/>
    <w:rsid w:val="00673BC8"/>
    <w:rsid w:val="00674602"/>
    <w:rsid w:val="00675D01"/>
    <w:rsid w:val="00675F3C"/>
    <w:rsid w:val="006764E1"/>
    <w:rsid w:val="00676543"/>
    <w:rsid w:val="00676E7B"/>
    <w:rsid w:val="00677B3B"/>
    <w:rsid w:val="00683070"/>
    <w:rsid w:val="0068335D"/>
    <w:rsid w:val="006835E0"/>
    <w:rsid w:val="0068548C"/>
    <w:rsid w:val="00685FF9"/>
    <w:rsid w:val="0068618C"/>
    <w:rsid w:val="00686DF7"/>
    <w:rsid w:val="00687E98"/>
    <w:rsid w:val="006906D7"/>
    <w:rsid w:val="00692228"/>
    <w:rsid w:val="00692E63"/>
    <w:rsid w:val="006937AF"/>
    <w:rsid w:val="0069413A"/>
    <w:rsid w:val="00694763"/>
    <w:rsid w:val="00694F38"/>
    <w:rsid w:val="006964F8"/>
    <w:rsid w:val="006965D9"/>
    <w:rsid w:val="00697068"/>
    <w:rsid w:val="00697893"/>
    <w:rsid w:val="006A375A"/>
    <w:rsid w:val="006A46BD"/>
    <w:rsid w:val="006A4E2A"/>
    <w:rsid w:val="006A6C2A"/>
    <w:rsid w:val="006A70E3"/>
    <w:rsid w:val="006B1935"/>
    <w:rsid w:val="006B1F22"/>
    <w:rsid w:val="006B3E00"/>
    <w:rsid w:val="006B4A26"/>
    <w:rsid w:val="006B6322"/>
    <w:rsid w:val="006C1B99"/>
    <w:rsid w:val="006C344E"/>
    <w:rsid w:val="006C4A8E"/>
    <w:rsid w:val="006C6BF2"/>
    <w:rsid w:val="006D0356"/>
    <w:rsid w:val="006D13D3"/>
    <w:rsid w:val="006D16F0"/>
    <w:rsid w:val="006D2168"/>
    <w:rsid w:val="006D274C"/>
    <w:rsid w:val="006D36CD"/>
    <w:rsid w:val="006D3995"/>
    <w:rsid w:val="006D4B9B"/>
    <w:rsid w:val="006D4DDB"/>
    <w:rsid w:val="006D752A"/>
    <w:rsid w:val="006E00A1"/>
    <w:rsid w:val="006E291B"/>
    <w:rsid w:val="006E4D75"/>
    <w:rsid w:val="006E55EC"/>
    <w:rsid w:val="006E5AAA"/>
    <w:rsid w:val="006E6F40"/>
    <w:rsid w:val="006E78D2"/>
    <w:rsid w:val="006F08D0"/>
    <w:rsid w:val="006F0B0A"/>
    <w:rsid w:val="006F0DF5"/>
    <w:rsid w:val="006F3188"/>
    <w:rsid w:val="006F5362"/>
    <w:rsid w:val="006F7545"/>
    <w:rsid w:val="00701091"/>
    <w:rsid w:val="00702747"/>
    <w:rsid w:val="007027E8"/>
    <w:rsid w:val="00702BCC"/>
    <w:rsid w:val="00703348"/>
    <w:rsid w:val="00703D2E"/>
    <w:rsid w:val="00703F21"/>
    <w:rsid w:val="007059BB"/>
    <w:rsid w:val="007064E3"/>
    <w:rsid w:val="00707BF3"/>
    <w:rsid w:val="00710BFF"/>
    <w:rsid w:val="00711F37"/>
    <w:rsid w:val="007135DD"/>
    <w:rsid w:val="007153A4"/>
    <w:rsid w:val="00716764"/>
    <w:rsid w:val="00717500"/>
    <w:rsid w:val="00717524"/>
    <w:rsid w:val="00720B7E"/>
    <w:rsid w:val="0072141F"/>
    <w:rsid w:val="007215D6"/>
    <w:rsid w:val="00721F4E"/>
    <w:rsid w:val="00724D6C"/>
    <w:rsid w:val="0073019B"/>
    <w:rsid w:val="007304AA"/>
    <w:rsid w:val="00731A43"/>
    <w:rsid w:val="00731A69"/>
    <w:rsid w:val="0073367A"/>
    <w:rsid w:val="0073471D"/>
    <w:rsid w:val="00734D6F"/>
    <w:rsid w:val="00734F89"/>
    <w:rsid w:val="0074136F"/>
    <w:rsid w:val="00744441"/>
    <w:rsid w:val="00744980"/>
    <w:rsid w:val="00744CBC"/>
    <w:rsid w:val="00745378"/>
    <w:rsid w:val="00745806"/>
    <w:rsid w:val="00745E2E"/>
    <w:rsid w:val="007465E1"/>
    <w:rsid w:val="00747414"/>
    <w:rsid w:val="00747B10"/>
    <w:rsid w:val="00750C32"/>
    <w:rsid w:val="00752D7A"/>
    <w:rsid w:val="0075364D"/>
    <w:rsid w:val="00753D4C"/>
    <w:rsid w:val="00753F54"/>
    <w:rsid w:val="00754821"/>
    <w:rsid w:val="007548C5"/>
    <w:rsid w:val="007551F8"/>
    <w:rsid w:val="007569FE"/>
    <w:rsid w:val="00756E4A"/>
    <w:rsid w:val="007605B1"/>
    <w:rsid w:val="00760E70"/>
    <w:rsid w:val="007640AF"/>
    <w:rsid w:val="00764868"/>
    <w:rsid w:val="00765490"/>
    <w:rsid w:val="00772C7B"/>
    <w:rsid w:val="00774DE1"/>
    <w:rsid w:val="0077622B"/>
    <w:rsid w:val="00777904"/>
    <w:rsid w:val="00777A2D"/>
    <w:rsid w:val="00777D1F"/>
    <w:rsid w:val="00781C28"/>
    <w:rsid w:val="007829B2"/>
    <w:rsid w:val="0078416F"/>
    <w:rsid w:val="00784922"/>
    <w:rsid w:val="00784B19"/>
    <w:rsid w:val="00786247"/>
    <w:rsid w:val="00791A34"/>
    <w:rsid w:val="00794511"/>
    <w:rsid w:val="00795AC3"/>
    <w:rsid w:val="00797A6E"/>
    <w:rsid w:val="007A1608"/>
    <w:rsid w:val="007A19C0"/>
    <w:rsid w:val="007A33BB"/>
    <w:rsid w:val="007A5153"/>
    <w:rsid w:val="007A5C66"/>
    <w:rsid w:val="007A706C"/>
    <w:rsid w:val="007A734E"/>
    <w:rsid w:val="007B070B"/>
    <w:rsid w:val="007B4E9E"/>
    <w:rsid w:val="007B50CC"/>
    <w:rsid w:val="007B5328"/>
    <w:rsid w:val="007B54B4"/>
    <w:rsid w:val="007B5667"/>
    <w:rsid w:val="007B5F58"/>
    <w:rsid w:val="007B7416"/>
    <w:rsid w:val="007C1B7C"/>
    <w:rsid w:val="007C440E"/>
    <w:rsid w:val="007C44C1"/>
    <w:rsid w:val="007C565E"/>
    <w:rsid w:val="007C5D74"/>
    <w:rsid w:val="007C6653"/>
    <w:rsid w:val="007C7248"/>
    <w:rsid w:val="007C75AE"/>
    <w:rsid w:val="007D06D0"/>
    <w:rsid w:val="007D108C"/>
    <w:rsid w:val="007D1B44"/>
    <w:rsid w:val="007D2ADC"/>
    <w:rsid w:val="007D4783"/>
    <w:rsid w:val="007D5418"/>
    <w:rsid w:val="007D6A51"/>
    <w:rsid w:val="007D7377"/>
    <w:rsid w:val="007E122B"/>
    <w:rsid w:val="007E135B"/>
    <w:rsid w:val="007E2523"/>
    <w:rsid w:val="007E260E"/>
    <w:rsid w:val="007E2709"/>
    <w:rsid w:val="007E2DAB"/>
    <w:rsid w:val="007E3B7F"/>
    <w:rsid w:val="007E498E"/>
    <w:rsid w:val="007E4EF3"/>
    <w:rsid w:val="007E4F9D"/>
    <w:rsid w:val="007E514F"/>
    <w:rsid w:val="007E538C"/>
    <w:rsid w:val="007E56FA"/>
    <w:rsid w:val="007E61EB"/>
    <w:rsid w:val="007E6BD0"/>
    <w:rsid w:val="007F0741"/>
    <w:rsid w:val="007F118F"/>
    <w:rsid w:val="007F25E8"/>
    <w:rsid w:val="007F2C35"/>
    <w:rsid w:val="007F30CD"/>
    <w:rsid w:val="007F460F"/>
    <w:rsid w:val="007F4D44"/>
    <w:rsid w:val="007F5960"/>
    <w:rsid w:val="007F7699"/>
    <w:rsid w:val="00800E85"/>
    <w:rsid w:val="00800FCF"/>
    <w:rsid w:val="00801481"/>
    <w:rsid w:val="00801E64"/>
    <w:rsid w:val="0080354A"/>
    <w:rsid w:val="008039F6"/>
    <w:rsid w:val="0080420D"/>
    <w:rsid w:val="00804454"/>
    <w:rsid w:val="00804639"/>
    <w:rsid w:val="00804DE5"/>
    <w:rsid w:val="00805256"/>
    <w:rsid w:val="00805C69"/>
    <w:rsid w:val="00806012"/>
    <w:rsid w:val="00806950"/>
    <w:rsid w:val="008109FB"/>
    <w:rsid w:val="00811ABE"/>
    <w:rsid w:val="00815A7A"/>
    <w:rsid w:val="00815B7A"/>
    <w:rsid w:val="00817685"/>
    <w:rsid w:val="00817AA4"/>
    <w:rsid w:val="008202F8"/>
    <w:rsid w:val="00821252"/>
    <w:rsid w:val="0082276E"/>
    <w:rsid w:val="00822EA7"/>
    <w:rsid w:val="00824684"/>
    <w:rsid w:val="008247F4"/>
    <w:rsid w:val="008249BF"/>
    <w:rsid w:val="00824A41"/>
    <w:rsid w:val="008256E0"/>
    <w:rsid w:val="008258C0"/>
    <w:rsid w:val="00827812"/>
    <w:rsid w:val="00827E50"/>
    <w:rsid w:val="0083102A"/>
    <w:rsid w:val="0083184D"/>
    <w:rsid w:val="00831C93"/>
    <w:rsid w:val="008345F1"/>
    <w:rsid w:val="00834CA1"/>
    <w:rsid w:val="00835247"/>
    <w:rsid w:val="00836C2C"/>
    <w:rsid w:val="00837432"/>
    <w:rsid w:val="00837839"/>
    <w:rsid w:val="00837A69"/>
    <w:rsid w:val="0084174A"/>
    <w:rsid w:val="0084379B"/>
    <w:rsid w:val="008438B9"/>
    <w:rsid w:val="00844666"/>
    <w:rsid w:val="00844B91"/>
    <w:rsid w:val="00845C2C"/>
    <w:rsid w:val="00845EA3"/>
    <w:rsid w:val="008463BF"/>
    <w:rsid w:val="00846900"/>
    <w:rsid w:val="00853FD6"/>
    <w:rsid w:val="00856BDC"/>
    <w:rsid w:val="00860E2F"/>
    <w:rsid w:val="008618BC"/>
    <w:rsid w:val="008618F9"/>
    <w:rsid w:val="0086245D"/>
    <w:rsid w:val="00862DB1"/>
    <w:rsid w:val="00863160"/>
    <w:rsid w:val="00864884"/>
    <w:rsid w:val="00865477"/>
    <w:rsid w:val="00865A6D"/>
    <w:rsid w:val="00866C2B"/>
    <w:rsid w:val="00867A30"/>
    <w:rsid w:val="00870E00"/>
    <w:rsid w:val="008729F8"/>
    <w:rsid w:val="00874595"/>
    <w:rsid w:val="00874B4C"/>
    <w:rsid w:val="00880BA9"/>
    <w:rsid w:val="008811B6"/>
    <w:rsid w:val="00881719"/>
    <w:rsid w:val="00881D66"/>
    <w:rsid w:val="0088418A"/>
    <w:rsid w:val="00886479"/>
    <w:rsid w:val="008902FF"/>
    <w:rsid w:val="008906F4"/>
    <w:rsid w:val="00891841"/>
    <w:rsid w:val="00891D42"/>
    <w:rsid w:val="00891DF6"/>
    <w:rsid w:val="00892083"/>
    <w:rsid w:val="0089240F"/>
    <w:rsid w:val="008929B6"/>
    <w:rsid w:val="00893919"/>
    <w:rsid w:val="008953E7"/>
    <w:rsid w:val="00897431"/>
    <w:rsid w:val="00897826"/>
    <w:rsid w:val="008A076F"/>
    <w:rsid w:val="008A40B6"/>
    <w:rsid w:val="008A6051"/>
    <w:rsid w:val="008A7977"/>
    <w:rsid w:val="008B3DA5"/>
    <w:rsid w:val="008C061B"/>
    <w:rsid w:val="008C0CB5"/>
    <w:rsid w:val="008C157F"/>
    <w:rsid w:val="008C16DD"/>
    <w:rsid w:val="008C2C65"/>
    <w:rsid w:val="008C4D0E"/>
    <w:rsid w:val="008C52E5"/>
    <w:rsid w:val="008C58A2"/>
    <w:rsid w:val="008C5C5E"/>
    <w:rsid w:val="008D1770"/>
    <w:rsid w:val="008D2FC8"/>
    <w:rsid w:val="008D307A"/>
    <w:rsid w:val="008D35D0"/>
    <w:rsid w:val="008D3DEC"/>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40D7"/>
    <w:rsid w:val="008F4879"/>
    <w:rsid w:val="008F561B"/>
    <w:rsid w:val="008F5871"/>
    <w:rsid w:val="009003C4"/>
    <w:rsid w:val="009010F5"/>
    <w:rsid w:val="0090369A"/>
    <w:rsid w:val="00904694"/>
    <w:rsid w:val="00904964"/>
    <w:rsid w:val="00906EB4"/>
    <w:rsid w:val="00907E76"/>
    <w:rsid w:val="00907ECD"/>
    <w:rsid w:val="00910DFA"/>
    <w:rsid w:val="0091111E"/>
    <w:rsid w:val="009112C7"/>
    <w:rsid w:val="0091289B"/>
    <w:rsid w:val="00912B1A"/>
    <w:rsid w:val="00912D48"/>
    <w:rsid w:val="009140F5"/>
    <w:rsid w:val="00914A08"/>
    <w:rsid w:val="00914AFC"/>
    <w:rsid w:val="00914B18"/>
    <w:rsid w:val="00915139"/>
    <w:rsid w:val="00915775"/>
    <w:rsid w:val="00915D58"/>
    <w:rsid w:val="00915F10"/>
    <w:rsid w:val="00915FE2"/>
    <w:rsid w:val="00916A95"/>
    <w:rsid w:val="00920445"/>
    <w:rsid w:val="00920723"/>
    <w:rsid w:val="009213D4"/>
    <w:rsid w:val="00926481"/>
    <w:rsid w:val="00927369"/>
    <w:rsid w:val="00927493"/>
    <w:rsid w:val="00927D8B"/>
    <w:rsid w:val="00930699"/>
    <w:rsid w:val="00930A04"/>
    <w:rsid w:val="009342B1"/>
    <w:rsid w:val="00935510"/>
    <w:rsid w:val="00936331"/>
    <w:rsid w:val="009376DD"/>
    <w:rsid w:val="009402D5"/>
    <w:rsid w:val="00940563"/>
    <w:rsid w:val="0094257B"/>
    <w:rsid w:val="009428BB"/>
    <w:rsid w:val="009432B9"/>
    <w:rsid w:val="00944820"/>
    <w:rsid w:val="0094542B"/>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25A1"/>
    <w:rsid w:val="00966758"/>
    <w:rsid w:val="0097043E"/>
    <w:rsid w:val="00971C6F"/>
    <w:rsid w:val="00971CC3"/>
    <w:rsid w:val="00975431"/>
    <w:rsid w:val="009759A1"/>
    <w:rsid w:val="0097709A"/>
    <w:rsid w:val="009772D5"/>
    <w:rsid w:val="00977F66"/>
    <w:rsid w:val="00981764"/>
    <w:rsid w:val="0098216D"/>
    <w:rsid w:val="00983EAF"/>
    <w:rsid w:val="009870D9"/>
    <w:rsid w:val="009925CC"/>
    <w:rsid w:val="009948B8"/>
    <w:rsid w:val="0099646B"/>
    <w:rsid w:val="00996A3E"/>
    <w:rsid w:val="009A005C"/>
    <w:rsid w:val="009A101B"/>
    <w:rsid w:val="009A26FC"/>
    <w:rsid w:val="009A4D54"/>
    <w:rsid w:val="009A58B1"/>
    <w:rsid w:val="009A7EA2"/>
    <w:rsid w:val="009B23C1"/>
    <w:rsid w:val="009B2982"/>
    <w:rsid w:val="009B3037"/>
    <w:rsid w:val="009B3B4F"/>
    <w:rsid w:val="009B4243"/>
    <w:rsid w:val="009B42A0"/>
    <w:rsid w:val="009B570F"/>
    <w:rsid w:val="009B5F37"/>
    <w:rsid w:val="009B71A2"/>
    <w:rsid w:val="009C0098"/>
    <w:rsid w:val="009C49E1"/>
    <w:rsid w:val="009C5BFD"/>
    <w:rsid w:val="009C67BB"/>
    <w:rsid w:val="009C7C9E"/>
    <w:rsid w:val="009CE6D9"/>
    <w:rsid w:val="009D263E"/>
    <w:rsid w:val="009D2712"/>
    <w:rsid w:val="009D38B7"/>
    <w:rsid w:val="009D4BF5"/>
    <w:rsid w:val="009D55D6"/>
    <w:rsid w:val="009D603C"/>
    <w:rsid w:val="009D604F"/>
    <w:rsid w:val="009D7590"/>
    <w:rsid w:val="009D7AE7"/>
    <w:rsid w:val="009E130C"/>
    <w:rsid w:val="009E181C"/>
    <w:rsid w:val="009E2BC7"/>
    <w:rsid w:val="009E4315"/>
    <w:rsid w:val="009E4CEC"/>
    <w:rsid w:val="009E59A8"/>
    <w:rsid w:val="009F0105"/>
    <w:rsid w:val="009F306C"/>
    <w:rsid w:val="009F3A23"/>
    <w:rsid w:val="009F425A"/>
    <w:rsid w:val="009F50E9"/>
    <w:rsid w:val="009F69EA"/>
    <w:rsid w:val="00A002AE"/>
    <w:rsid w:val="00A021CE"/>
    <w:rsid w:val="00A026F5"/>
    <w:rsid w:val="00A027A6"/>
    <w:rsid w:val="00A03C9B"/>
    <w:rsid w:val="00A05906"/>
    <w:rsid w:val="00A07D29"/>
    <w:rsid w:val="00A100CC"/>
    <w:rsid w:val="00A112A1"/>
    <w:rsid w:val="00A118CA"/>
    <w:rsid w:val="00A124AF"/>
    <w:rsid w:val="00A12E16"/>
    <w:rsid w:val="00A12F97"/>
    <w:rsid w:val="00A137BB"/>
    <w:rsid w:val="00A16ADC"/>
    <w:rsid w:val="00A214E1"/>
    <w:rsid w:val="00A22A9A"/>
    <w:rsid w:val="00A233C2"/>
    <w:rsid w:val="00A23545"/>
    <w:rsid w:val="00A25B2F"/>
    <w:rsid w:val="00A25D44"/>
    <w:rsid w:val="00A31E0E"/>
    <w:rsid w:val="00A33C35"/>
    <w:rsid w:val="00A36F9D"/>
    <w:rsid w:val="00A43131"/>
    <w:rsid w:val="00A47102"/>
    <w:rsid w:val="00A47F59"/>
    <w:rsid w:val="00A5055F"/>
    <w:rsid w:val="00A508CC"/>
    <w:rsid w:val="00A50981"/>
    <w:rsid w:val="00A51E1B"/>
    <w:rsid w:val="00A52053"/>
    <w:rsid w:val="00A54559"/>
    <w:rsid w:val="00A5770C"/>
    <w:rsid w:val="00A57924"/>
    <w:rsid w:val="00A57B9C"/>
    <w:rsid w:val="00A609DE"/>
    <w:rsid w:val="00A614CC"/>
    <w:rsid w:val="00A63F8F"/>
    <w:rsid w:val="00A64D4A"/>
    <w:rsid w:val="00A654BB"/>
    <w:rsid w:val="00A66095"/>
    <w:rsid w:val="00A6754E"/>
    <w:rsid w:val="00A71515"/>
    <w:rsid w:val="00A7223A"/>
    <w:rsid w:val="00A741E6"/>
    <w:rsid w:val="00A745F6"/>
    <w:rsid w:val="00A76AE9"/>
    <w:rsid w:val="00A77D9D"/>
    <w:rsid w:val="00A81FB4"/>
    <w:rsid w:val="00A839A3"/>
    <w:rsid w:val="00A839AD"/>
    <w:rsid w:val="00A84233"/>
    <w:rsid w:val="00A8579E"/>
    <w:rsid w:val="00A875CA"/>
    <w:rsid w:val="00A911EE"/>
    <w:rsid w:val="00A925D6"/>
    <w:rsid w:val="00A92FDC"/>
    <w:rsid w:val="00A96974"/>
    <w:rsid w:val="00A97D95"/>
    <w:rsid w:val="00AA04F1"/>
    <w:rsid w:val="00AA0B48"/>
    <w:rsid w:val="00AA2A6B"/>
    <w:rsid w:val="00AA38EF"/>
    <w:rsid w:val="00AB00BA"/>
    <w:rsid w:val="00AB165E"/>
    <w:rsid w:val="00AB2309"/>
    <w:rsid w:val="00AB372C"/>
    <w:rsid w:val="00AB4F98"/>
    <w:rsid w:val="00AB60C1"/>
    <w:rsid w:val="00AB6811"/>
    <w:rsid w:val="00AB6EB7"/>
    <w:rsid w:val="00AB7057"/>
    <w:rsid w:val="00AC0DC6"/>
    <w:rsid w:val="00AC1520"/>
    <w:rsid w:val="00AC17E7"/>
    <w:rsid w:val="00AC1B39"/>
    <w:rsid w:val="00AC1BD7"/>
    <w:rsid w:val="00AC1D04"/>
    <w:rsid w:val="00AC3288"/>
    <w:rsid w:val="00AC44B3"/>
    <w:rsid w:val="00AC72FF"/>
    <w:rsid w:val="00AC7315"/>
    <w:rsid w:val="00AC7D30"/>
    <w:rsid w:val="00AC7EB3"/>
    <w:rsid w:val="00AD04F8"/>
    <w:rsid w:val="00AD0A1F"/>
    <w:rsid w:val="00AD0AA1"/>
    <w:rsid w:val="00AD0C9A"/>
    <w:rsid w:val="00AD1382"/>
    <w:rsid w:val="00AD209E"/>
    <w:rsid w:val="00AD34ED"/>
    <w:rsid w:val="00AD3FD8"/>
    <w:rsid w:val="00AD4059"/>
    <w:rsid w:val="00AD53B9"/>
    <w:rsid w:val="00AD7131"/>
    <w:rsid w:val="00AE0947"/>
    <w:rsid w:val="00AE147F"/>
    <w:rsid w:val="00AE1E7B"/>
    <w:rsid w:val="00AE266D"/>
    <w:rsid w:val="00AE3767"/>
    <w:rsid w:val="00AE52D9"/>
    <w:rsid w:val="00AE60CA"/>
    <w:rsid w:val="00AE7100"/>
    <w:rsid w:val="00AE7139"/>
    <w:rsid w:val="00AF00F5"/>
    <w:rsid w:val="00AF1482"/>
    <w:rsid w:val="00AF20FA"/>
    <w:rsid w:val="00AF2D68"/>
    <w:rsid w:val="00AF3249"/>
    <w:rsid w:val="00AF3C01"/>
    <w:rsid w:val="00AF3D21"/>
    <w:rsid w:val="00AF5738"/>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6778"/>
    <w:rsid w:val="00B16C76"/>
    <w:rsid w:val="00B174B9"/>
    <w:rsid w:val="00B233A2"/>
    <w:rsid w:val="00B25CF1"/>
    <w:rsid w:val="00B25D8B"/>
    <w:rsid w:val="00B2677B"/>
    <w:rsid w:val="00B30ADE"/>
    <w:rsid w:val="00B31EF9"/>
    <w:rsid w:val="00B32660"/>
    <w:rsid w:val="00B34D0B"/>
    <w:rsid w:val="00B35931"/>
    <w:rsid w:val="00B35BDD"/>
    <w:rsid w:val="00B3719F"/>
    <w:rsid w:val="00B405B2"/>
    <w:rsid w:val="00B40D58"/>
    <w:rsid w:val="00B41342"/>
    <w:rsid w:val="00B41E20"/>
    <w:rsid w:val="00B41F66"/>
    <w:rsid w:val="00B45926"/>
    <w:rsid w:val="00B46415"/>
    <w:rsid w:val="00B46ABB"/>
    <w:rsid w:val="00B46E00"/>
    <w:rsid w:val="00B50AE3"/>
    <w:rsid w:val="00B51400"/>
    <w:rsid w:val="00B52038"/>
    <w:rsid w:val="00B532EE"/>
    <w:rsid w:val="00B54D83"/>
    <w:rsid w:val="00B55BD5"/>
    <w:rsid w:val="00B576A5"/>
    <w:rsid w:val="00B61C95"/>
    <w:rsid w:val="00B62373"/>
    <w:rsid w:val="00B63EE4"/>
    <w:rsid w:val="00B650F0"/>
    <w:rsid w:val="00B673C9"/>
    <w:rsid w:val="00B67510"/>
    <w:rsid w:val="00B703CE"/>
    <w:rsid w:val="00B7260A"/>
    <w:rsid w:val="00B75815"/>
    <w:rsid w:val="00B767B4"/>
    <w:rsid w:val="00B76B88"/>
    <w:rsid w:val="00B77164"/>
    <w:rsid w:val="00B773BD"/>
    <w:rsid w:val="00B77DCA"/>
    <w:rsid w:val="00B80C04"/>
    <w:rsid w:val="00B81289"/>
    <w:rsid w:val="00B83090"/>
    <w:rsid w:val="00B834CB"/>
    <w:rsid w:val="00B83F41"/>
    <w:rsid w:val="00B84CCA"/>
    <w:rsid w:val="00B84EE4"/>
    <w:rsid w:val="00B9029E"/>
    <w:rsid w:val="00B90BC9"/>
    <w:rsid w:val="00B927CF"/>
    <w:rsid w:val="00B928F3"/>
    <w:rsid w:val="00B94B5D"/>
    <w:rsid w:val="00BA29B7"/>
    <w:rsid w:val="00BA481A"/>
    <w:rsid w:val="00BA5344"/>
    <w:rsid w:val="00BA5648"/>
    <w:rsid w:val="00BA5810"/>
    <w:rsid w:val="00BA7855"/>
    <w:rsid w:val="00BA7B11"/>
    <w:rsid w:val="00BB2811"/>
    <w:rsid w:val="00BB4664"/>
    <w:rsid w:val="00BB4AA0"/>
    <w:rsid w:val="00BB4C26"/>
    <w:rsid w:val="00BC0427"/>
    <w:rsid w:val="00BC1097"/>
    <w:rsid w:val="00BC1463"/>
    <w:rsid w:val="00BC33AC"/>
    <w:rsid w:val="00BC3EC1"/>
    <w:rsid w:val="00BC6863"/>
    <w:rsid w:val="00BC6ED8"/>
    <w:rsid w:val="00BC711A"/>
    <w:rsid w:val="00BC781D"/>
    <w:rsid w:val="00BD1954"/>
    <w:rsid w:val="00BD5B2E"/>
    <w:rsid w:val="00BD5F49"/>
    <w:rsid w:val="00BD6AA1"/>
    <w:rsid w:val="00BD7D19"/>
    <w:rsid w:val="00BE0014"/>
    <w:rsid w:val="00BE01FC"/>
    <w:rsid w:val="00BE21F1"/>
    <w:rsid w:val="00BE332A"/>
    <w:rsid w:val="00BE3F00"/>
    <w:rsid w:val="00BE70C8"/>
    <w:rsid w:val="00BF195F"/>
    <w:rsid w:val="00BF1C1A"/>
    <w:rsid w:val="00BF1DF5"/>
    <w:rsid w:val="00BF2083"/>
    <w:rsid w:val="00BF2AC3"/>
    <w:rsid w:val="00BF3006"/>
    <w:rsid w:val="00BF331F"/>
    <w:rsid w:val="00BF4931"/>
    <w:rsid w:val="00BF5147"/>
    <w:rsid w:val="00BF659F"/>
    <w:rsid w:val="00BF6897"/>
    <w:rsid w:val="00BF6E92"/>
    <w:rsid w:val="00BF72BD"/>
    <w:rsid w:val="00BF73D5"/>
    <w:rsid w:val="00C00E39"/>
    <w:rsid w:val="00C01A62"/>
    <w:rsid w:val="00C022B9"/>
    <w:rsid w:val="00C03969"/>
    <w:rsid w:val="00C04F98"/>
    <w:rsid w:val="00C059F9"/>
    <w:rsid w:val="00C06379"/>
    <w:rsid w:val="00C070FD"/>
    <w:rsid w:val="00C0799A"/>
    <w:rsid w:val="00C103A2"/>
    <w:rsid w:val="00C10BA9"/>
    <w:rsid w:val="00C11FC1"/>
    <w:rsid w:val="00C13242"/>
    <w:rsid w:val="00C14A90"/>
    <w:rsid w:val="00C14AF4"/>
    <w:rsid w:val="00C16256"/>
    <w:rsid w:val="00C16504"/>
    <w:rsid w:val="00C16825"/>
    <w:rsid w:val="00C17655"/>
    <w:rsid w:val="00C20147"/>
    <w:rsid w:val="00C201B0"/>
    <w:rsid w:val="00C2070A"/>
    <w:rsid w:val="00C2114A"/>
    <w:rsid w:val="00C21784"/>
    <w:rsid w:val="00C21B73"/>
    <w:rsid w:val="00C21F02"/>
    <w:rsid w:val="00C22DBF"/>
    <w:rsid w:val="00C23978"/>
    <w:rsid w:val="00C2489F"/>
    <w:rsid w:val="00C248B0"/>
    <w:rsid w:val="00C24B79"/>
    <w:rsid w:val="00C25464"/>
    <w:rsid w:val="00C260B3"/>
    <w:rsid w:val="00C30900"/>
    <w:rsid w:val="00C312EA"/>
    <w:rsid w:val="00C344D2"/>
    <w:rsid w:val="00C35371"/>
    <w:rsid w:val="00C35BA3"/>
    <w:rsid w:val="00C35CAD"/>
    <w:rsid w:val="00C3798A"/>
    <w:rsid w:val="00C41347"/>
    <w:rsid w:val="00C42698"/>
    <w:rsid w:val="00C42B8C"/>
    <w:rsid w:val="00C43397"/>
    <w:rsid w:val="00C44C90"/>
    <w:rsid w:val="00C45905"/>
    <w:rsid w:val="00C4611A"/>
    <w:rsid w:val="00C46C0A"/>
    <w:rsid w:val="00C47F87"/>
    <w:rsid w:val="00C51724"/>
    <w:rsid w:val="00C51F32"/>
    <w:rsid w:val="00C51FA2"/>
    <w:rsid w:val="00C536A8"/>
    <w:rsid w:val="00C538F8"/>
    <w:rsid w:val="00C53C0A"/>
    <w:rsid w:val="00C549B1"/>
    <w:rsid w:val="00C56338"/>
    <w:rsid w:val="00C57AC0"/>
    <w:rsid w:val="00C60109"/>
    <w:rsid w:val="00C61665"/>
    <w:rsid w:val="00C631B0"/>
    <w:rsid w:val="00C63CF6"/>
    <w:rsid w:val="00C64E2A"/>
    <w:rsid w:val="00C6704F"/>
    <w:rsid w:val="00C705B1"/>
    <w:rsid w:val="00C7124B"/>
    <w:rsid w:val="00C73F5F"/>
    <w:rsid w:val="00C75054"/>
    <w:rsid w:val="00C779E4"/>
    <w:rsid w:val="00C80F67"/>
    <w:rsid w:val="00C82347"/>
    <w:rsid w:val="00C82840"/>
    <w:rsid w:val="00C82E44"/>
    <w:rsid w:val="00C84B05"/>
    <w:rsid w:val="00C8568A"/>
    <w:rsid w:val="00C87F08"/>
    <w:rsid w:val="00C90167"/>
    <w:rsid w:val="00C90384"/>
    <w:rsid w:val="00C90F2F"/>
    <w:rsid w:val="00C918A7"/>
    <w:rsid w:val="00C91F3A"/>
    <w:rsid w:val="00C934ED"/>
    <w:rsid w:val="00C93C17"/>
    <w:rsid w:val="00C96051"/>
    <w:rsid w:val="00C967C1"/>
    <w:rsid w:val="00C97CDB"/>
    <w:rsid w:val="00CA02BA"/>
    <w:rsid w:val="00CA13BE"/>
    <w:rsid w:val="00CA365E"/>
    <w:rsid w:val="00CA6A99"/>
    <w:rsid w:val="00CA714B"/>
    <w:rsid w:val="00CA7CA6"/>
    <w:rsid w:val="00CB0571"/>
    <w:rsid w:val="00CB15EE"/>
    <w:rsid w:val="00CB2194"/>
    <w:rsid w:val="00CB5DC2"/>
    <w:rsid w:val="00CB6006"/>
    <w:rsid w:val="00CC0AFD"/>
    <w:rsid w:val="00CC16F4"/>
    <w:rsid w:val="00CC2EF2"/>
    <w:rsid w:val="00CC3A9C"/>
    <w:rsid w:val="00CC40AE"/>
    <w:rsid w:val="00CC4535"/>
    <w:rsid w:val="00CC4B96"/>
    <w:rsid w:val="00CC630E"/>
    <w:rsid w:val="00CC69EB"/>
    <w:rsid w:val="00CD371B"/>
    <w:rsid w:val="00CD3CFA"/>
    <w:rsid w:val="00CD531D"/>
    <w:rsid w:val="00CE2B4E"/>
    <w:rsid w:val="00CE3DEB"/>
    <w:rsid w:val="00CE4768"/>
    <w:rsid w:val="00CE5B01"/>
    <w:rsid w:val="00CE5EB0"/>
    <w:rsid w:val="00CF3D76"/>
    <w:rsid w:val="00CF3E8B"/>
    <w:rsid w:val="00CF5A82"/>
    <w:rsid w:val="00CF5F26"/>
    <w:rsid w:val="00CF697B"/>
    <w:rsid w:val="00D01A41"/>
    <w:rsid w:val="00D01EB4"/>
    <w:rsid w:val="00D04005"/>
    <w:rsid w:val="00D04179"/>
    <w:rsid w:val="00D04A52"/>
    <w:rsid w:val="00D05A22"/>
    <w:rsid w:val="00D06155"/>
    <w:rsid w:val="00D07F39"/>
    <w:rsid w:val="00D10121"/>
    <w:rsid w:val="00D11706"/>
    <w:rsid w:val="00D1176B"/>
    <w:rsid w:val="00D14265"/>
    <w:rsid w:val="00D14C11"/>
    <w:rsid w:val="00D14D9F"/>
    <w:rsid w:val="00D17EE2"/>
    <w:rsid w:val="00D17F48"/>
    <w:rsid w:val="00D202AD"/>
    <w:rsid w:val="00D2069F"/>
    <w:rsid w:val="00D216D4"/>
    <w:rsid w:val="00D23E78"/>
    <w:rsid w:val="00D24BB1"/>
    <w:rsid w:val="00D24DB7"/>
    <w:rsid w:val="00D24E8E"/>
    <w:rsid w:val="00D24FB3"/>
    <w:rsid w:val="00D25E3A"/>
    <w:rsid w:val="00D279E6"/>
    <w:rsid w:val="00D3010E"/>
    <w:rsid w:val="00D30D99"/>
    <w:rsid w:val="00D30E73"/>
    <w:rsid w:val="00D30F78"/>
    <w:rsid w:val="00D33BAC"/>
    <w:rsid w:val="00D33DE3"/>
    <w:rsid w:val="00D34C5E"/>
    <w:rsid w:val="00D36A6E"/>
    <w:rsid w:val="00D36FC9"/>
    <w:rsid w:val="00D419CE"/>
    <w:rsid w:val="00D42B22"/>
    <w:rsid w:val="00D457EF"/>
    <w:rsid w:val="00D468F9"/>
    <w:rsid w:val="00D50750"/>
    <w:rsid w:val="00D5129F"/>
    <w:rsid w:val="00D520A1"/>
    <w:rsid w:val="00D524C5"/>
    <w:rsid w:val="00D54669"/>
    <w:rsid w:val="00D56321"/>
    <w:rsid w:val="00D5750B"/>
    <w:rsid w:val="00D60F33"/>
    <w:rsid w:val="00D620E3"/>
    <w:rsid w:val="00D64A38"/>
    <w:rsid w:val="00D6797C"/>
    <w:rsid w:val="00D67AF6"/>
    <w:rsid w:val="00D67C83"/>
    <w:rsid w:val="00D7098F"/>
    <w:rsid w:val="00D70B3C"/>
    <w:rsid w:val="00D71412"/>
    <w:rsid w:val="00D71A48"/>
    <w:rsid w:val="00D72118"/>
    <w:rsid w:val="00D72640"/>
    <w:rsid w:val="00D7270D"/>
    <w:rsid w:val="00D7428D"/>
    <w:rsid w:val="00D75824"/>
    <w:rsid w:val="00D75D0E"/>
    <w:rsid w:val="00D7648C"/>
    <w:rsid w:val="00D77A6C"/>
    <w:rsid w:val="00D82D5E"/>
    <w:rsid w:val="00D84905"/>
    <w:rsid w:val="00D9022A"/>
    <w:rsid w:val="00D90A92"/>
    <w:rsid w:val="00D90CB2"/>
    <w:rsid w:val="00D91C8A"/>
    <w:rsid w:val="00D93124"/>
    <w:rsid w:val="00D95875"/>
    <w:rsid w:val="00D958C6"/>
    <w:rsid w:val="00D968DF"/>
    <w:rsid w:val="00D974CA"/>
    <w:rsid w:val="00D977D5"/>
    <w:rsid w:val="00DA11BA"/>
    <w:rsid w:val="00DA16C7"/>
    <w:rsid w:val="00DA4935"/>
    <w:rsid w:val="00DA58B1"/>
    <w:rsid w:val="00DA5903"/>
    <w:rsid w:val="00DA5E4A"/>
    <w:rsid w:val="00DA61C1"/>
    <w:rsid w:val="00DA6795"/>
    <w:rsid w:val="00DA741F"/>
    <w:rsid w:val="00DB0090"/>
    <w:rsid w:val="00DB01BC"/>
    <w:rsid w:val="00DB01FA"/>
    <w:rsid w:val="00DB0659"/>
    <w:rsid w:val="00DB08D7"/>
    <w:rsid w:val="00DB0BF5"/>
    <w:rsid w:val="00DB163C"/>
    <w:rsid w:val="00DB2CC8"/>
    <w:rsid w:val="00DB3538"/>
    <w:rsid w:val="00DB3684"/>
    <w:rsid w:val="00DB39F8"/>
    <w:rsid w:val="00DB3E77"/>
    <w:rsid w:val="00DB4CE0"/>
    <w:rsid w:val="00DB55FB"/>
    <w:rsid w:val="00DB5A5E"/>
    <w:rsid w:val="00DB6C1C"/>
    <w:rsid w:val="00DB7CE8"/>
    <w:rsid w:val="00DC360B"/>
    <w:rsid w:val="00DC5239"/>
    <w:rsid w:val="00DC5C30"/>
    <w:rsid w:val="00DC6A51"/>
    <w:rsid w:val="00DC7129"/>
    <w:rsid w:val="00DC748F"/>
    <w:rsid w:val="00DD06EB"/>
    <w:rsid w:val="00DD22FB"/>
    <w:rsid w:val="00DD24C3"/>
    <w:rsid w:val="00DD4213"/>
    <w:rsid w:val="00DD594E"/>
    <w:rsid w:val="00DD5B21"/>
    <w:rsid w:val="00DD5E8D"/>
    <w:rsid w:val="00DD680A"/>
    <w:rsid w:val="00DD6E8F"/>
    <w:rsid w:val="00DD7123"/>
    <w:rsid w:val="00DE0B7E"/>
    <w:rsid w:val="00DE1329"/>
    <w:rsid w:val="00DE212B"/>
    <w:rsid w:val="00DE27FA"/>
    <w:rsid w:val="00DE37ED"/>
    <w:rsid w:val="00DE421A"/>
    <w:rsid w:val="00DE42B9"/>
    <w:rsid w:val="00DE53E3"/>
    <w:rsid w:val="00DE5992"/>
    <w:rsid w:val="00DF16F6"/>
    <w:rsid w:val="00DF341A"/>
    <w:rsid w:val="00DF4462"/>
    <w:rsid w:val="00DF61F4"/>
    <w:rsid w:val="00DF6254"/>
    <w:rsid w:val="00DF776C"/>
    <w:rsid w:val="00E006D9"/>
    <w:rsid w:val="00E012A8"/>
    <w:rsid w:val="00E01A61"/>
    <w:rsid w:val="00E029F0"/>
    <w:rsid w:val="00E074FA"/>
    <w:rsid w:val="00E0755E"/>
    <w:rsid w:val="00E07A22"/>
    <w:rsid w:val="00E07C8F"/>
    <w:rsid w:val="00E10596"/>
    <w:rsid w:val="00E11299"/>
    <w:rsid w:val="00E127F7"/>
    <w:rsid w:val="00E1416C"/>
    <w:rsid w:val="00E1639E"/>
    <w:rsid w:val="00E16861"/>
    <w:rsid w:val="00E25210"/>
    <w:rsid w:val="00E30A99"/>
    <w:rsid w:val="00E30BB9"/>
    <w:rsid w:val="00E30D99"/>
    <w:rsid w:val="00E311F1"/>
    <w:rsid w:val="00E31992"/>
    <w:rsid w:val="00E326E6"/>
    <w:rsid w:val="00E32CD5"/>
    <w:rsid w:val="00E340EB"/>
    <w:rsid w:val="00E34D21"/>
    <w:rsid w:val="00E35ADA"/>
    <w:rsid w:val="00E35CB2"/>
    <w:rsid w:val="00E37BB2"/>
    <w:rsid w:val="00E409D3"/>
    <w:rsid w:val="00E42294"/>
    <w:rsid w:val="00E42770"/>
    <w:rsid w:val="00E43175"/>
    <w:rsid w:val="00E44906"/>
    <w:rsid w:val="00E450E4"/>
    <w:rsid w:val="00E45FCF"/>
    <w:rsid w:val="00E47A53"/>
    <w:rsid w:val="00E524C1"/>
    <w:rsid w:val="00E5331B"/>
    <w:rsid w:val="00E538CB"/>
    <w:rsid w:val="00E53BD2"/>
    <w:rsid w:val="00E53DFB"/>
    <w:rsid w:val="00E54B65"/>
    <w:rsid w:val="00E56611"/>
    <w:rsid w:val="00E56DC3"/>
    <w:rsid w:val="00E571D6"/>
    <w:rsid w:val="00E636AE"/>
    <w:rsid w:val="00E63E39"/>
    <w:rsid w:val="00E6410D"/>
    <w:rsid w:val="00E64832"/>
    <w:rsid w:val="00E64EC4"/>
    <w:rsid w:val="00E655FC"/>
    <w:rsid w:val="00E66B02"/>
    <w:rsid w:val="00E6712E"/>
    <w:rsid w:val="00E7050A"/>
    <w:rsid w:val="00E7276C"/>
    <w:rsid w:val="00E73AB0"/>
    <w:rsid w:val="00E74EA7"/>
    <w:rsid w:val="00E74EFB"/>
    <w:rsid w:val="00E7510E"/>
    <w:rsid w:val="00E8171D"/>
    <w:rsid w:val="00E82ACD"/>
    <w:rsid w:val="00E85A7E"/>
    <w:rsid w:val="00E85B0E"/>
    <w:rsid w:val="00E87050"/>
    <w:rsid w:val="00E90E81"/>
    <w:rsid w:val="00E935BD"/>
    <w:rsid w:val="00E93C86"/>
    <w:rsid w:val="00E94CAB"/>
    <w:rsid w:val="00E94E42"/>
    <w:rsid w:val="00E94EA7"/>
    <w:rsid w:val="00E96DA5"/>
    <w:rsid w:val="00E970D7"/>
    <w:rsid w:val="00E974BE"/>
    <w:rsid w:val="00E97AE9"/>
    <w:rsid w:val="00EA1BB2"/>
    <w:rsid w:val="00EA415E"/>
    <w:rsid w:val="00EA6B4A"/>
    <w:rsid w:val="00EB01FF"/>
    <w:rsid w:val="00EB31D1"/>
    <w:rsid w:val="00EB54FE"/>
    <w:rsid w:val="00EB6019"/>
    <w:rsid w:val="00EB7B64"/>
    <w:rsid w:val="00EC06FA"/>
    <w:rsid w:val="00EC14EC"/>
    <w:rsid w:val="00EC159D"/>
    <w:rsid w:val="00EC17C2"/>
    <w:rsid w:val="00EC2097"/>
    <w:rsid w:val="00EC45AA"/>
    <w:rsid w:val="00EC4C13"/>
    <w:rsid w:val="00EC4D9A"/>
    <w:rsid w:val="00EC50CE"/>
    <w:rsid w:val="00EC5145"/>
    <w:rsid w:val="00EC5298"/>
    <w:rsid w:val="00EC5E21"/>
    <w:rsid w:val="00EC5F0C"/>
    <w:rsid w:val="00EC70B7"/>
    <w:rsid w:val="00EC7C7D"/>
    <w:rsid w:val="00ED0CD4"/>
    <w:rsid w:val="00ED27EB"/>
    <w:rsid w:val="00ED2FD7"/>
    <w:rsid w:val="00ED3C4B"/>
    <w:rsid w:val="00ED3D08"/>
    <w:rsid w:val="00ED551F"/>
    <w:rsid w:val="00ED6EEB"/>
    <w:rsid w:val="00EE1D69"/>
    <w:rsid w:val="00EE2246"/>
    <w:rsid w:val="00EE2438"/>
    <w:rsid w:val="00EE27A9"/>
    <w:rsid w:val="00EE290F"/>
    <w:rsid w:val="00EE2FEF"/>
    <w:rsid w:val="00EE3003"/>
    <w:rsid w:val="00EE4108"/>
    <w:rsid w:val="00EE47ED"/>
    <w:rsid w:val="00EE48F4"/>
    <w:rsid w:val="00EE5E04"/>
    <w:rsid w:val="00EE6503"/>
    <w:rsid w:val="00EE6BBA"/>
    <w:rsid w:val="00EE7CAC"/>
    <w:rsid w:val="00EF11F9"/>
    <w:rsid w:val="00EF1337"/>
    <w:rsid w:val="00EF1424"/>
    <w:rsid w:val="00EF1C63"/>
    <w:rsid w:val="00EF1D69"/>
    <w:rsid w:val="00EF2430"/>
    <w:rsid w:val="00EF3335"/>
    <w:rsid w:val="00EF3FBE"/>
    <w:rsid w:val="00EF4FEF"/>
    <w:rsid w:val="00EF5F41"/>
    <w:rsid w:val="00EF6A0F"/>
    <w:rsid w:val="00F0092F"/>
    <w:rsid w:val="00F00CB7"/>
    <w:rsid w:val="00F0189C"/>
    <w:rsid w:val="00F01C33"/>
    <w:rsid w:val="00F01F48"/>
    <w:rsid w:val="00F03D4D"/>
    <w:rsid w:val="00F03E95"/>
    <w:rsid w:val="00F04406"/>
    <w:rsid w:val="00F069CB"/>
    <w:rsid w:val="00F07BF0"/>
    <w:rsid w:val="00F10DC7"/>
    <w:rsid w:val="00F1216A"/>
    <w:rsid w:val="00F13697"/>
    <w:rsid w:val="00F1433B"/>
    <w:rsid w:val="00F15F0C"/>
    <w:rsid w:val="00F163DB"/>
    <w:rsid w:val="00F17EC3"/>
    <w:rsid w:val="00F203B0"/>
    <w:rsid w:val="00F21FBE"/>
    <w:rsid w:val="00F244EF"/>
    <w:rsid w:val="00F245F0"/>
    <w:rsid w:val="00F26CA8"/>
    <w:rsid w:val="00F312C3"/>
    <w:rsid w:val="00F3158F"/>
    <w:rsid w:val="00F3186B"/>
    <w:rsid w:val="00F330B0"/>
    <w:rsid w:val="00F3393A"/>
    <w:rsid w:val="00F340BA"/>
    <w:rsid w:val="00F34CD1"/>
    <w:rsid w:val="00F36013"/>
    <w:rsid w:val="00F3794F"/>
    <w:rsid w:val="00F3796C"/>
    <w:rsid w:val="00F37BB5"/>
    <w:rsid w:val="00F4049A"/>
    <w:rsid w:val="00F406AB"/>
    <w:rsid w:val="00F4087E"/>
    <w:rsid w:val="00F42530"/>
    <w:rsid w:val="00F428D3"/>
    <w:rsid w:val="00F42BAA"/>
    <w:rsid w:val="00F43999"/>
    <w:rsid w:val="00F44929"/>
    <w:rsid w:val="00F4585F"/>
    <w:rsid w:val="00F4598D"/>
    <w:rsid w:val="00F5195F"/>
    <w:rsid w:val="00F51C75"/>
    <w:rsid w:val="00F54AD1"/>
    <w:rsid w:val="00F55FB3"/>
    <w:rsid w:val="00F55FE9"/>
    <w:rsid w:val="00F56549"/>
    <w:rsid w:val="00F56750"/>
    <w:rsid w:val="00F56E44"/>
    <w:rsid w:val="00F56FA3"/>
    <w:rsid w:val="00F612C7"/>
    <w:rsid w:val="00F61F64"/>
    <w:rsid w:val="00F664BF"/>
    <w:rsid w:val="00F66CBC"/>
    <w:rsid w:val="00F67BD9"/>
    <w:rsid w:val="00F71C4F"/>
    <w:rsid w:val="00F7249A"/>
    <w:rsid w:val="00F731E8"/>
    <w:rsid w:val="00F753EA"/>
    <w:rsid w:val="00F75863"/>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623E"/>
    <w:rsid w:val="00F96CA0"/>
    <w:rsid w:val="00F96DA4"/>
    <w:rsid w:val="00F96E40"/>
    <w:rsid w:val="00FA0A88"/>
    <w:rsid w:val="00FA109A"/>
    <w:rsid w:val="00FA118D"/>
    <w:rsid w:val="00FA1722"/>
    <w:rsid w:val="00FA296C"/>
    <w:rsid w:val="00FA2C0C"/>
    <w:rsid w:val="00FA31D1"/>
    <w:rsid w:val="00FA4670"/>
    <w:rsid w:val="00FA6919"/>
    <w:rsid w:val="00FA7981"/>
    <w:rsid w:val="00FB0367"/>
    <w:rsid w:val="00FB0DA6"/>
    <w:rsid w:val="00FB4565"/>
    <w:rsid w:val="00FB50F9"/>
    <w:rsid w:val="00FB6F36"/>
    <w:rsid w:val="00FB740C"/>
    <w:rsid w:val="00FC0D78"/>
    <w:rsid w:val="00FC1487"/>
    <w:rsid w:val="00FC3BA2"/>
    <w:rsid w:val="00FC47BC"/>
    <w:rsid w:val="00FC4EA4"/>
    <w:rsid w:val="00FC5489"/>
    <w:rsid w:val="00FC74A2"/>
    <w:rsid w:val="00FD2535"/>
    <w:rsid w:val="00FD3708"/>
    <w:rsid w:val="00FD6995"/>
    <w:rsid w:val="00FD6BD8"/>
    <w:rsid w:val="00FD787C"/>
    <w:rsid w:val="00FE04FB"/>
    <w:rsid w:val="00FE39C3"/>
    <w:rsid w:val="00FE41D6"/>
    <w:rsid w:val="00FE4DA6"/>
    <w:rsid w:val="00FE690A"/>
    <w:rsid w:val="00FF0FB6"/>
    <w:rsid w:val="00FF1389"/>
    <w:rsid w:val="00FF1E56"/>
    <w:rsid w:val="00FF2913"/>
    <w:rsid w:val="00FF2EEA"/>
    <w:rsid w:val="00FF3408"/>
    <w:rsid w:val="00FF6F7E"/>
    <w:rsid w:val="00FF7299"/>
    <w:rsid w:val="0132B828"/>
    <w:rsid w:val="01C88E31"/>
    <w:rsid w:val="0225AD20"/>
    <w:rsid w:val="0344DDB0"/>
    <w:rsid w:val="04864CBB"/>
    <w:rsid w:val="0877E8CA"/>
    <w:rsid w:val="08DAB4AE"/>
    <w:rsid w:val="0977E9B1"/>
    <w:rsid w:val="09839CC8"/>
    <w:rsid w:val="0A612810"/>
    <w:rsid w:val="0ADFE56F"/>
    <w:rsid w:val="0AF19E73"/>
    <w:rsid w:val="0BA133C5"/>
    <w:rsid w:val="0BF009A5"/>
    <w:rsid w:val="0CA15B05"/>
    <w:rsid w:val="0ED3D3DC"/>
    <w:rsid w:val="10B62217"/>
    <w:rsid w:val="11D753DF"/>
    <w:rsid w:val="12614A3A"/>
    <w:rsid w:val="12E786BE"/>
    <w:rsid w:val="15BE5848"/>
    <w:rsid w:val="15E29EDD"/>
    <w:rsid w:val="1772E319"/>
    <w:rsid w:val="180D2267"/>
    <w:rsid w:val="1901C2B8"/>
    <w:rsid w:val="19189C03"/>
    <w:rsid w:val="19E21203"/>
    <w:rsid w:val="1AD53515"/>
    <w:rsid w:val="1B8F3F5D"/>
    <w:rsid w:val="1BA456D7"/>
    <w:rsid w:val="1BCA8B9F"/>
    <w:rsid w:val="1C710576"/>
    <w:rsid w:val="1CC29B38"/>
    <w:rsid w:val="20904448"/>
    <w:rsid w:val="226929A5"/>
    <w:rsid w:val="23409BED"/>
    <w:rsid w:val="263A9AD3"/>
    <w:rsid w:val="26950A20"/>
    <w:rsid w:val="27402645"/>
    <w:rsid w:val="27B090EF"/>
    <w:rsid w:val="28045283"/>
    <w:rsid w:val="2819F735"/>
    <w:rsid w:val="2A22EB09"/>
    <w:rsid w:val="2A76A1E7"/>
    <w:rsid w:val="2B7A0769"/>
    <w:rsid w:val="2BB0BC8F"/>
    <w:rsid w:val="2DA232D1"/>
    <w:rsid w:val="2DB36BC3"/>
    <w:rsid w:val="2E048002"/>
    <w:rsid w:val="2EDB60D4"/>
    <w:rsid w:val="305ED4FC"/>
    <w:rsid w:val="31D9A65E"/>
    <w:rsid w:val="324CB5AF"/>
    <w:rsid w:val="332A8B83"/>
    <w:rsid w:val="3377A67F"/>
    <w:rsid w:val="3383A4F6"/>
    <w:rsid w:val="33A4C029"/>
    <w:rsid w:val="38FD1B53"/>
    <w:rsid w:val="390733E8"/>
    <w:rsid w:val="3A0B02C2"/>
    <w:rsid w:val="3B31E95A"/>
    <w:rsid w:val="3D1E208D"/>
    <w:rsid w:val="3D4BA057"/>
    <w:rsid w:val="3F0B33FE"/>
    <w:rsid w:val="40686250"/>
    <w:rsid w:val="40EACC5E"/>
    <w:rsid w:val="42F1DE2D"/>
    <w:rsid w:val="439352A1"/>
    <w:rsid w:val="441F64B3"/>
    <w:rsid w:val="45E92EB5"/>
    <w:rsid w:val="465BD774"/>
    <w:rsid w:val="46E58800"/>
    <w:rsid w:val="48B590FD"/>
    <w:rsid w:val="48F5DE43"/>
    <w:rsid w:val="49E4E671"/>
    <w:rsid w:val="4AF4C730"/>
    <w:rsid w:val="4B04BDF5"/>
    <w:rsid w:val="4BC7F696"/>
    <w:rsid w:val="4CEBCB0B"/>
    <w:rsid w:val="4E052162"/>
    <w:rsid w:val="4E4D998E"/>
    <w:rsid w:val="5083D3EE"/>
    <w:rsid w:val="515AB956"/>
    <w:rsid w:val="51A9950E"/>
    <w:rsid w:val="545C0D1B"/>
    <w:rsid w:val="5495E4CA"/>
    <w:rsid w:val="579AF00F"/>
    <w:rsid w:val="5812ECDD"/>
    <w:rsid w:val="58217956"/>
    <w:rsid w:val="591A237C"/>
    <w:rsid w:val="59A2D4A4"/>
    <w:rsid w:val="59E80CD5"/>
    <w:rsid w:val="5B06FC78"/>
    <w:rsid w:val="5B6C40E3"/>
    <w:rsid w:val="5C0BAE67"/>
    <w:rsid w:val="5DEB3FDB"/>
    <w:rsid w:val="5E249057"/>
    <w:rsid w:val="5E71451C"/>
    <w:rsid w:val="5F62F015"/>
    <w:rsid w:val="6148D7CC"/>
    <w:rsid w:val="61DDC17B"/>
    <w:rsid w:val="6256B17F"/>
    <w:rsid w:val="63FC381C"/>
    <w:rsid w:val="648A4392"/>
    <w:rsid w:val="66E04ADE"/>
    <w:rsid w:val="683B3488"/>
    <w:rsid w:val="6954B2FF"/>
    <w:rsid w:val="6B31C32A"/>
    <w:rsid w:val="6B7B83BD"/>
    <w:rsid w:val="6BB7B5E4"/>
    <w:rsid w:val="6CA272B6"/>
    <w:rsid w:val="6D63A881"/>
    <w:rsid w:val="6DD16F0D"/>
    <w:rsid w:val="6E6C8E31"/>
    <w:rsid w:val="6F94D68A"/>
    <w:rsid w:val="7028D16A"/>
    <w:rsid w:val="70F8399F"/>
    <w:rsid w:val="7197AE79"/>
    <w:rsid w:val="71DB824B"/>
    <w:rsid w:val="7273CB7F"/>
    <w:rsid w:val="75369873"/>
    <w:rsid w:val="7562507F"/>
    <w:rsid w:val="76339CDC"/>
    <w:rsid w:val="76CD7046"/>
    <w:rsid w:val="777A9B0A"/>
    <w:rsid w:val="778540A4"/>
    <w:rsid w:val="77F67444"/>
    <w:rsid w:val="787F843E"/>
    <w:rsid w:val="793AE4EA"/>
    <w:rsid w:val="799A1E1B"/>
    <w:rsid w:val="79FF2818"/>
    <w:rsid w:val="7AD7AE83"/>
    <w:rsid w:val="7EF00A68"/>
    <w:rsid w:val="7F2AE7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4966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customStyle="1" w:styleId="UnresolvedMention">
    <w:name w:val="Unresolved Mention"/>
    <w:basedOn w:val="DefaultParagraphFont"/>
    <w:uiPriority w:val="99"/>
    <w:semiHidden/>
    <w:unhideWhenUsed/>
    <w:rsid w:val="005D12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customStyle="1" w:styleId="UnresolvedMention">
    <w:name w:val="Unresolved Mention"/>
    <w:basedOn w:val="DefaultParagraphFont"/>
    <w:uiPriority w:val="99"/>
    <w:semiHidden/>
    <w:unhideWhenUsed/>
    <w:rsid w:val="005D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7026">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7639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IsDocumentTagged xmlns="bb5de6c4-06e1-4c3d-96e3-83ee439dd2c3" xsi:nil="true"/>
    <LikedBy xmlns="http://schemas.microsoft.com/sharepoint/v3">
      <UserInfo>
        <DisplayName/>
        <AccountId xsi:nil="true"/>
        <AccountType/>
      </UserInfo>
    </LikedBy>
    <SubmitToImageBank xmlns="bb5de6c4-06e1-4c3d-96e3-83ee439dd2c3" xsi:nil="true"/>
    <ProofOfDelivery xmlns="bb5de6c4-06e1-4c3d-96e3-83ee439dd2c3" xsi:nil="true"/>
    <PublishingExpirationDate xmlns="http://schemas.microsoft.com/sharepoint/v3" xsi:nil="true"/>
    <PublishingStartDate xmlns="http://schemas.microsoft.com/sharepoint/v3" xsi:nil="true"/>
    <WbDocsObjectId xmlns="bb5de6c4-06e1-4c3d-96e3-83ee439dd2c3"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882EBEFDBFB543BF6A157116B3DD4E" ma:contentTypeVersion="7" ma:contentTypeDescription="Create a new document." ma:contentTypeScope="" ma:versionID="8276d62d9b8a0d4608d2995ff8f59b48">
  <xsd:schema xmlns:xsd="http://www.w3.org/2001/XMLSchema" xmlns:xs="http://www.w3.org/2001/XMLSchema" xmlns:p="http://schemas.microsoft.com/office/2006/metadata/properties" xmlns:ns1="http://schemas.microsoft.com/sharepoint/v3" xmlns:ns2="bb5de6c4-06e1-4c3d-96e3-83ee439dd2c3" targetNamespace="http://schemas.microsoft.com/office/2006/metadata/properties" ma:root="true" ma:fieldsID="87567f37b6f4f965859744c948f294df" ns1:_="" ns2:_="">
    <xsd:import namespace="http://schemas.microsoft.com/sharepoint/v3"/>
    <xsd:import namespace="bb5de6c4-06e1-4c3d-96e3-83ee439dd2c3"/>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de6c4-06e1-4c3d-96e3-83ee439dd2c3"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bb5de6c4-06e1-4c3d-96e3-83ee439dd2c3"/>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7A72B6DB-5A46-4F9B-B568-0AAEE731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5de6c4-06e1-4c3d-96e3-83ee439dd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6A98C-496A-407D-940B-E328A69A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creator>Dominique Isabelle Kayser</dc:creator>
  <cp:lastModifiedBy>Antonija Sisak</cp:lastModifiedBy>
  <cp:revision>3</cp:revision>
  <cp:lastPrinted>2019-07-26T21:53:00Z</cp:lastPrinted>
  <dcterms:created xsi:type="dcterms:W3CDTF">2022-10-19T09:55:00Z</dcterms:created>
  <dcterms:modified xsi:type="dcterms:W3CDTF">2022-10-19T21:41:00Z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0x01010067882EBEFDBFB543BF6A157116B3DD4E</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P176366</vt:lpwstr>
  </property>
  <property fmtid="{D5CDD505-2E9C-101B-9397-08002B2CF9AE}" pid="12" name="Task ID">
    <vt:lpwstr>PRC0058767</vt:lpwstr>
  </property>
  <property fmtid="{D5CDD505-2E9C-101B-9397-08002B2CF9AE}" pid="13" name="DocStatus">
    <vt:lpwstr>23</vt:lpwstr>
  </property>
  <property fmtid="{D5CDD505-2E9C-101B-9397-08002B2CF9AE}" pid="14" name="LockStatus">
    <vt:lpwstr/>
  </property>
  <property fmtid="{D5CDD505-2E9C-101B-9397-08002B2CF9AE}" pid="15" name="ApprovedVersion">
    <vt:lpwstr>APR:3.0,APR:7.0</vt:lpwstr>
  </property>
  <property fmtid="{D5CDD505-2E9C-101B-9397-08002B2CF9AE}" pid="16" name="DisclosedVersion">
    <vt:lpwstr>APR:4.0,APR:8.0</vt:lpwstr>
  </property>
</Properties>
</file>